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E48" w:rsidRPr="00655B60" w:rsidRDefault="00AB6E48" w:rsidP="00655B60">
      <w:pPr>
        <w:jc w:val="center"/>
        <w:rPr>
          <w:color w:val="365F91"/>
          <w:sz w:val="28"/>
          <w:szCs w:val="28"/>
        </w:rPr>
      </w:pPr>
      <w:r w:rsidRPr="00655B60">
        <w:rPr>
          <w:color w:val="365F91"/>
          <w:sz w:val="28"/>
          <w:szCs w:val="28"/>
        </w:rPr>
        <w:t>ECE 480</w:t>
      </w:r>
    </w:p>
    <w:p w:rsidR="00AB6E48" w:rsidRPr="00655B60" w:rsidRDefault="00AB6E48" w:rsidP="00655B60">
      <w:pPr>
        <w:jc w:val="center"/>
        <w:rPr>
          <w:color w:val="365F91"/>
          <w:sz w:val="28"/>
          <w:szCs w:val="28"/>
        </w:rPr>
      </w:pPr>
      <w:r w:rsidRPr="00655B60">
        <w:rPr>
          <w:color w:val="365F91"/>
          <w:sz w:val="28"/>
          <w:szCs w:val="28"/>
        </w:rPr>
        <w:t>Pre-Proposal</w:t>
      </w:r>
    </w:p>
    <w:p w:rsidR="00AB6E48" w:rsidRDefault="00AB6E48" w:rsidP="00420EEF"/>
    <w:p w:rsidR="00AB6E48" w:rsidRPr="00D07D81" w:rsidRDefault="00AB6E48" w:rsidP="00D07D81">
      <w:pPr>
        <w:pStyle w:val="Title"/>
        <w:jc w:val="center"/>
        <w:rPr>
          <w:sz w:val="72"/>
          <w:szCs w:val="72"/>
        </w:rPr>
      </w:pPr>
      <w:r w:rsidRPr="00D07D81">
        <w:rPr>
          <w:sz w:val="72"/>
          <w:szCs w:val="72"/>
        </w:rPr>
        <w:t>Ethernet Integrity Analyzer</w:t>
      </w:r>
    </w:p>
    <w:p w:rsidR="00AB6E48" w:rsidRDefault="00AB6E48" w:rsidP="00420EEF">
      <w:pPr>
        <w:pStyle w:val="Subtitle"/>
      </w:pPr>
      <w:r w:rsidRPr="00420EEF">
        <w:t xml:space="preserve">Sponsored By </w:t>
      </w:r>
      <w:smartTag w:uri="urn:schemas-microsoft-com:office:smarttags" w:element="State">
        <w:smartTag w:uri="urn:schemas-microsoft-com:office:smarttags" w:element="place">
          <w:r w:rsidRPr="00420EEF">
            <w:t>Texas</w:t>
          </w:r>
        </w:smartTag>
      </w:smartTag>
      <w:r w:rsidRPr="00420EEF">
        <w:t xml:space="preserve"> Instruments</w:t>
      </w:r>
    </w:p>
    <w:p w:rsidR="00AB6E48" w:rsidRDefault="00AB6E48" w:rsidP="00420EEF"/>
    <w:p w:rsidR="00AB6E48" w:rsidRPr="001B788E" w:rsidRDefault="00AB6E48" w:rsidP="001B788E">
      <w:pPr>
        <w:jc w:val="center"/>
        <w:rPr>
          <w:color w:val="365F91"/>
          <w:sz w:val="28"/>
          <w:szCs w:val="28"/>
        </w:rPr>
      </w:pPr>
      <w:r w:rsidRPr="00655B60">
        <w:rPr>
          <w:color w:val="365F91"/>
          <w:sz w:val="28"/>
          <w:szCs w:val="28"/>
        </w:rPr>
        <w:t>Design Team 7:</w:t>
      </w:r>
    </w:p>
    <w:p w:rsidR="00AB6E48" w:rsidRPr="00D07D81" w:rsidRDefault="00AB6E48" w:rsidP="00D07D81">
      <w:pPr>
        <w:pStyle w:val="NoSpacing"/>
        <w:jc w:val="center"/>
        <w:rPr>
          <w:rFonts w:ascii="Cambria" w:hAnsi="Cambria"/>
          <w:sz w:val="24"/>
          <w:szCs w:val="24"/>
        </w:rPr>
      </w:pPr>
      <w:r w:rsidRPr="00D07D81">
        <w:rPr>
          <w:rFonts w:ascii="Cambria" w:hAnsi="Cambria"/>
          <w:sz w:val="24"/>
          <w:szCs w:val="24"/>
        </w:rPr>
        <w:t>Sponsor: Jim Reinhart</w:t>
      </w:r>
    </w:p>
    <w:p w:rsidR="00AB6E48" w:rsidRPr="00D07D81" w:rsidRDefault="00AB6E48" w:rsidP="00D07D81">
      <w:pPr>
        <w:pStyle w:val="NoSpacing"/>
        <w:jc w:val="center"/>
        <w:rPr>
          <w:rFonts w:ascii="Cambria" w:hAnsi="Cambria"/>
          <w:sz w:val="24"/>
          <w:szCs w:val="24"/>
        </w:rPr>
      </w:pPr>
      <w:r w:rsidRPr="00D07D81">
        <w:rPr>
          <w:rFonts w:ascii="Cambria" w:hAnsi="Cambria"/>
          <w:sz w:val="24"/>
          <w:szCs w:val="24"/>
        </w:rPr>
        <w:t>Facilitator: Dr. Donnie Reinhard</w:t>
      </w:r>
    </w:p>
    <w:p w:rsidR="00AB6E48" w:rsidRPr="00D07D81" w:rsidRDefault="00AB6E48" w:rsidP="00D07D81">
      <w:pPr>
        <w:pStyle w:val="NoSpacing"/>
        <w:jc w:val="center"/>
        <w:rPr>
          <w:rFonts w:ascii="Cambria" w:hAnsi="Cambria"/>
          <w:sz w:val="24"/>
          <w:szCs w:val="24"/>
        </w:rPr>
      </w:pPr>
    </w:p>
    <w:p w:rsidR="00AB6E48" w:rsidRPr="00D07D81" w:rsidRDefault="00AB6E48" w:rsidP="00D07D81">
      <w:pPr>
        <w:pStyle w:val="NoSpacing"/>
        <w:jc w:val="center"/>
        <w:rPr>
          <w:rFonts w:ascii="Cambria" w:hAnsi="Cambria"/>
          <w:sz w:val="24"/>
          <w:szCs w:val="24"/>
        </w:rPr>
      </w:pPr>
      <w:r w:rsidRPr="00D07D81">
        <w:rPr>
          <w:rFonts w:ascii="Cambria" w:hAnsi="Cambria"/>
          <w:sz w:val="24"/>
          <w:szCs w:val="24"/>
        </w:rPr>
        <w:t>Ahmed Alsinan- Documentation</w:t>
      </w:r>
      <w:r>
        <w:rPr>
          <w:rFonts w:ascii="Cambria" w:hAnsi="Cambria"/>
          <w:sz w:val="24"/>
          <w:szCs w:val="24"/>
        </w:rPr>
        <w:t xml:space="preserve"> </w:t>
      </w:r>
      <w:r>
        <w:rPr>
          <w:rStyle w:val="spelle"/>
          <w:rFonts w:ascii="Cambria" w:hAnsi="Cambria"/>
          <w:sz w:val="24"/>
          <w:szCs w:val="24"/>
        </w:rPr>
        <w:t>Preparation</w:t>
      </w:r>
    </w:p>
    <w:p w:rsidR="00AB6E48" w:rsidRPr="00D07D81" w:rsidRDefault="00AB6E48" w:rsidP="00D07D81">
      <w:pPr>
        <w:pStyle w:val="NoSpacing"/>
        <w:jc w:val="center"/>
        <w:rPr>
          <w:rStyle w:val="spelle"/>
          <w:rFonts w:ascii="Cambria" w:hAnsi="Cambria"/>
          <w:sz w:val="24"/>
          <w:szCs w:val="24"/>
        </w:rPr>
      </w:pPr>
      <w:r w:rsidRPr="00D07D81">
        <w:rPr>
          <w:rFonts w:ascii="Cambria" w:hAnsi="Cambria"/>
          <w:sz w:val="24"/>
          <w:szCs w:val="24"/>
        </w:rPr>
        <w:t xml:space="preserve">Andrew </w:t>
      </w:r>
      <w:r w:rsidRPr="00D07D81">
        <w:rPr>
          <w:rStyle w:val="spelle"/>
          <w:rFonts w:ascii="Cambria" w:hAnsi="Cambria"/>
          <w:sz w:val="24"/>
          <w:szCs w:val="24"/>
        </w:rPr>
        <w:t>Christopherson- Web</w:t>
      </w:r>
      <w:r>
        <w:rPr>
          <w:rStyle w:val="spelle"/>
          <w:rFonts w:ascii="Cambria" w:hAnsi="Cambria"/>
          <w:sz w:val="24"/>
          <w:szCs w:val="24"/>
        </w:rPr>
        <w:t xml:space="preserve"> Design</w:t>
      </w:r>
    </w:p>
    <w:p w:rsidR="00AB6E48" w:rsidRPr="00D07D81" w:rsidRDefault="00AB6E48" w:rsidP="00D07D81">
      <w:pPr>
        <w:pStyle w:val="NoSpacing"/>
        <w:jc w:val="center"/>
        <w:rPr>
          <w:rStyle w:val="spelle"/>
          <w:rFonts w:ascii="Cambria" w:hAnsi="Cambria"/>
          <w:sz w:val="24"/>
          <w:szCs w:val="24"/>
        </w:rPr>
      </w:pPr>
      <w:r w:rsidRPr="00D07D81">
        <w:rPr>
          <w:rStyle w:val="spelle"/>
          <w:rFonts w:ascii="Cambria" w:hAnsi="Cambria"/>
          <w:sz w:val="24"/>
          <w:szCs w:val="24"/>
        </w:rPr>
        <w:t>Sedat Gur- Lab</w:t>
      </w:r>
      <w:r>
        <w:rPr>
          <w:rStyle w:val="spelle"/>
          <w:rFonts w:ascii="Cambria" w:hAnsi="Cambria"/>
          <w:sz w:val="24"/>
          <w:szCs w:val="24"/>
        </w:rPr>
        <w:t xml:space="preserve"> Coordinator</w:t>
      </w:r>
    </w:p>
    <w:p w:rsidR="00AB6E48" w:rsidRPr="00D07D81" w:rsidRDefault="00AB6E48" w:rsidP="00D07D81">
      <w:pPr>
        <w:pStyle w:val="NoSpacing"/>
        <w:jc w:val="center"/>
        <w:rPr>
          <w:rStyle w:val="spelle"/>
          <w:rFonts w:ascii="Cambria" w:hAnsi="Cambria"/>
          <w:sz w:val="24"/>
          <w:szCs w:val="24"/>
        </w:rPr>
      </w:pPr>
      <w:r>
        <w:rPr>
          <w:rStyle w:val="spelle"/>
          <w:rFonts w:ascii="Cambria" w:hAnsi="Cambria"/>
          <w:sz w:val="24"/>
          <w:szCs w:val="24"/>
        </w:rPr>
        <w:t>Mark Jones- Manager</w:t>
      </w:r>
    </w:p>
    <w:p w:rsidR="00AB6E48" w:rsidRPr="00D07D81" w:rsidRDefault="00AB6E48" w:rsidP="00D07D81">
      <w:pPr>
        <w:pStyle w:val="NoSpacing"/>
        <w:jc w:val="center"/>
        <w:rPr>
          <w:rFonts w:ascii="Cambria" w:hAnsi="Cambria"/>
          <w:sz w:val="24"/>
          <w:szCs w:val="24"/>
        </w:rPr>
      </w:pPr>
      <w:r w:rsidRPr="00D07D81">
        <w:rPr>
          <w:rStyle w:val="spelle"/>
          <w:rFonts w:ascii="Cambria" w:hAnsi="Cambria"/>
          <w:sz w:val="24"/>
          <w:szCs w:val="24"/>
        </w:rPr>
        <w:t>Brian Schulte- Presentation</w:t>
      </w:r>
      <w:r>
        <w:rPr>
          <w:rStyle w:val="spelle"/>
          <w:rFonts w:ascii="Cambria" w:hAnsi="Cambria"/>
          <w:sz w:val="24"/>
          <w:szCs w:val="24"/>
        </w:rPr>
        <w:t xml:space="preserve"> Preparation</w:t>
      </w:r>
    </w:p>
    <w:p w:rsidR="00AB6E48" w:rsidRDefault="00AB6E48" w:rsidP="00420EEF">
      <w:pPr>
        <w:pStyle w:val="NoSpacing"/>
      </w:pPr>
    </w:p>
    <w:p w:rsidR="00AB6E48" w:rsidRDefault="00AB6E48" w:rsidP="00420EEF">
      <w:pPr>
        <w:pStyle w:val="NoSpacing"/>
      </w:pPr>
    </w:p>
    <w:p w:rsidR="00AB6E48" w:rsidRDefault="00AB6E48" w:rsidP="00655B60">
      <w:pPr>
        <w:rPr>
          <w:rFonts w:ascii="Cambria" w:hAnsi="Cambria"/>
          <w:color w:val="17365D"/>
          <w:spacing w:val="5"/>
          <w:kern w:val="28"/>
          <w:sz w:val="40"/>
          <w:szCs w:val="40"/>
        </w:rPr>
      </w:pPr>
    </w:p>
    <w:p w:rsidR="00AB6E48" w:rsidRDefault="00AB6E48" w:rsidP="00655B60">
      <w:pPr>
        <w:rPr>
          <w:rFonts w:ascii="Cambria" w:hAnsi="Cambria"/>
          <w:color w:val="17365D"/>
          <w:spacing w:val="5"/>
          <w:kern w:val="28"/>
          <w:sz w:val="40"/>
          <w:szCs w:val="40"/>
        </w:rPr>
      </w:pPr>
    </w:p>
    <w:p w:rsidR="00AB6E48" w:rsidRDefault="00AB6E48" w:rsidP="00655B60">
      <w:pPr>
        <w:rPr>
          <w:rFonts w:ascii="Cambria" w:hAnsi="Cambria"/>
          <w:color w:val="17365D"/>
          <w:spacing w:val="5"/>
          <w:kern w:val="28"/>
          <w:sz w:val="40"/>
          <w:szCs w:val="40"/>
        </w:rPr>
      </w:pPr>
    </w:p>
    <w:p w:rsidR="00AB6E48" w:rsidRDefault="00AB6E48" w:rsidP="00655B60">
      <w:pPr>
        <w:rPr>
          <w:rFonts w:ascii="Cambria" w:hAnsi="Cambria"/>
          <w:color w:val="17365D"/>
          <w:spacing w:val="5"/>
          <w:kern w:val="28"/>
          <w:sz w:val="40"/>
          <w:szCs w:val="40"/>
        </w:rPr>
      </w:pPr>
    </w:p>
    <w:p w:rsidR="00AB6E48" w:rsidRDefault="00AB6E48" w:rsidP="00655B60">
      <w:pPr>
        <w:rPr>
          <w:rFonts w:ascii="Cambria" w:hAnsi="Cambria"/>
          <w:color w:val="17365D"/>
          <w:spacing w:val="5"/>
          <w:kern w:val="28"/>
          <w:sz w:val="40"/>
          <w:szCs w:val="40"/>
        </w:rPr>
      </w:pPr>
    </w:p>
    <w:p w:rsidR="00AB6E48" w:rsidRDefault="00AB6E48" w:rsidP="00655B60"/>
    <w:p w:rsidR="00AB6E48" w:rsidRPr="00655B60" w:rsidRDefault="00AB6E48" w:rsidP="00655B60"/>
    <w:p w:rsidR="00AB6E48" w:rsidRPr="00655B60" w:rsidRDefault="00AB6E48" w:rsidP="00655B60"/>
    <w:p w:rsidR="00AB6E48" w:rsidRPr="00655B60" w:rsidRDefault="00AB6E48" w:rsidP="00655B60">
      <w:pPr>
        <w:pStyle w:val="Title"/>
      </w:pPr>
      <w:r w:rsidRPr="00655B60">
        <w:t>Executive Summary</w:t>
      </w:r>
    </w:p>
    <w:p w:rsidR="00AB6E48" w:rsidRDefault="00AB6E48" w:rsidP="00D07D81"/>
    <w:p w:rsidR="00AB6E48" w:rsidRDefault="00AB6E48" w:rsidP="00D07D81"/>
    <w:p w:rsidR="00AB6E48" w:rsidRDefault="00AB6E48" w:rsidP="00D07D81"/>
    <w:p w:rsidR="00AB6E48" w:rsidRDefault="00AB6E48" w:rsidP="00D07D81"/>
    <w:p w:rsidR="00AB6E48" w:rsidRDefault="00AB6E48" w:rsidP="00D07D81"/>
    <w:p w:rsidR="00AB6E48" w:rsidRDefault="00AB6E48" w:rsidP="00D07D81"/>
    <w:p w:rsidR="00AB6E48" w:rsidRDefault="00AB6E48" w:rsidP="00D07D81"/>
    <w:p w:rsidR="00AB6E48" w:rsidRDefault="00AB6E48" w:rsidP="00D07D81"/>
    <w:p w:rsidR="00AB6E48" w:rsidRDefault="00AB6E48" w:rsidP="00D07D81"/>
    <w:p w:rsidR="00AB6E48" w:rsidRDefault="00AB6E48" w:rsidP="00D07D81"/>
    <w:p w:rsidR="00AB6E48" w:rsidRDefault="00AB6E48">
      <w:pPr>
        <w:rPr>
          <w:rStyle w:val="Emphasis"/>
          <w:rFonts w:ascii="Cambria" w:hAnsi="Cambria"/>
          <w:i w:val="0"/>
          <w:color w:val="17365D"/>
          <w:spacing w:val="5"/>
          <w:kern w:val="28"/>
          <w:sz w:val="28"/>
          <w:szCs w:val="28"/>
        </w:rPr>
      </w:pPr>
    </w:p>
    <w:p w:rsidR="00AB6E48" w:rsidRDefault="00AB6E48">
      <w:pPr>
        <w:rPr>
          <w:rStyle w:val="Emphasis"/>
          <w:rFonts w:ascii="Cambria" w:hAnsi="Cambria"/>
          <w:i w:val="0"/>
          <w:color w:val="17365D"/>
          <w:spacing w:val="5"/>
          <w:kern w:val="28"/>
          <w:sz w:val="28"/>
          <w:szCs w:val="28"/>
        </w:rPr>
      </w:pPr>
    </w:p>
    <w:p w:rsidR="00AB6E48" w:rsidRDefault="00AB6E48">
      <w:pPr>
        <w:rPr>
          <w:rStyle w:val="Emphasis"/>
          <w:rFonts w:ascii="Cambria" w:hAnsi="Cambria"/>
          <w:i w:val="0"/>
          <w:color w:val="17365D"/>
          <w:spacing w:val="5"/>
          <w:kern w:val="28"/>
          <w:sz w:val="28"/>
          <w:szCs w:val="28"/>
        </w:rPr>
      </w:pPr>
    </w:p>
    <w:p w:rsidR="00AB6E48" w:rsidRDefault="00AB6E48">
      <w:pPr>
        <w:rPr>
          <w:rStyle w:val="Emphasis"/>
          <w:rFonts w:ascii="Cambria" w:hAnsi="Cambria"/>
          <w:i w:val="0"/>
          <w:color w:val="17365D"/>
          <w:spacing w:val="5"/>
          <w:kern w:val="28"/>
          <w:sz w:val="28"/>
          <w:szCs w:val="28"/>
        </w:rPr>
      </w:pPr>
    </w:p>
    <w:p w:rsidR="00AB6E48" w:rsidRDefault="00AB6E48">
      <w:pPr>
        <w:rPr>
          <w:rStyle w:val="Emphasis"/>
          <w:rFonts w:ascii="Cambria" w:hAnsi="Cambria"/>
          <w:i w:val="0"/>
          <w:color w:val="17365D"/>
          <w:spacing w:val="5"/>
          <w:kern w:val="28"/>
          <w:sz w:val="28"/>
          <w:szCs w:val="28"/>
        </w:rPr>
      </w:pPr>
    </w:p>
    <w:p w:rsidR="00AB6E48" w:rsidRDefault="00AB6E48">
      <w:pPr>
        <w:rPr>
          <w:rStyle w:val="Emphasis"/>
          <w:rFonts w:ascii="Cambria" w:hAnsi="Cambria"/>
          <w:i w:val="0"/>
          <w:color w:val="17365D"/>
          <w:spacing w:val="5"/>
          <w:kern w:val="28"/>
          <w:sz w:val="28"/>
          <w:szCs w:val="28"/>
        </w:rPr>
      </w:pPr>
    </w:p>
    <w:p w:rsidR="00AB6E48" w:rsidRDefault="00AB6E48">
      <w:pPr>
        <w:rPr>
          <w:rStyle w:val="Emphasis"/>
          <w:rFonts w:ascii="Cambria" w:hAnsi="Cambria"/>
          <w:i w:val="0"/>
          <w:color w:val="17365D"/>
          <w:spacing w:val="5"/>
          <w:kern w:val="28"/>
          <w:sz w:val="28"/>
          <w:szCs w:val="28"/>
        </w:rPr>
      </w:pPr>
    </w:p>
    <w:p w:rsidR="00AB6E48" w:rsidRDefault="00AB6E48">
      <w:pPr>
        <w:rPr>
          <w:rStyle w:val="Emphasis"/>
          <w:rFonts w:ascii="Cambria" w:hAnsi="Cambria"/>
          <w:i w:val="0"/>
          <w:color w:val="17365D"/>
          <w:spacing w:val="5"/>
          <w:kern w:val="28"/>
          <w:sz w:val="28"/>
          <w:szCs w:val="28"/>
        </w:rPr>
      </w:pPr>
    </w:p>
    <w:p w:rsidR="00AB6E48" w:rsidRDefault="00AB6E48">
      <w:pPr>
        <w:rPr>
          <w:rStyle w:val="Emphasis"/>
          <w:rFonts w:ascii="Cambria" w:hAnsi="Cambria"/>
          <w:i w:val="0"/>
          <w:color w:val="17365D"/>
          <w:spacing w:val="5"/>
          <w:kern w:val="28"/>
          <w:sz w:val="28"/>
          <w:szCs w:val="28"/>
        </w:rPr>
      </w:pPr>
    </w:p>
    <w:p w:rsidR="00AB6E48" w:rsidRDefault="00AB6E48">
      <w:pPr>
        <w:rPr>
          <w:rStyle w:val="Emphasis"/>
          <w:rFonts w:ascii="Cambria" w:hAnsi="Cambria"/>
          <w:i w:val="0"/>
          <w:color w:val="17365D"/>
          <w:spacing w:val="5"/>
          <w:kern w:val="28"/>
          <w:sz w:val="28"/>
          <w:szCs w:val="28"/>
        </w:rPr>
      </w:pPr>
    </w:p>
    <w:p w:rsidR="00AB6E48" w:rsidRDefault="00AB6E48">
      <w:pPr>
        <w:rPr>
          <w:rStyle w:val="Emphasis"/>
          <w:i w:val="0"/>
          <w:sz w:val="28"/>
          <w:szCs w:val="28"/>
        </w:rPr>
      </w:pPr>
    </w:p>
    <w:p w:rsidR="00AB6E48" w:rsidRDefault="00AB6E48">
      <w:pPr>
        <w:pStyle w:val="TOCHeading"/>
      </w:pPr>
      <w:r>
        <w:t>Table of Contents</w:t>
      </w:r>
    </w:p>
    <w:p w:rsidR="00AB6E48" w:rsidRDefault="00AB6E48">
      <w:pPr>
        <w:pStyle w:val="TOC1"/>
        <w:tabs>
          <w:tab w:val="right" w:leader="dot" w:pos="9350"/>
        </w:tabs>
        <w:rPr>
          <w:noProof/>
        </w:rPr>
      </w:pPr>
      <w:r>
        <w:fldChar w:fldCharType="begin"/>
      </w:r>
      <w:r>
        <w:instrText xml:space="preserve"> TOC \o "1-3" \h \z \u </w:instrText>
      </w:r>
      <w:r>
        <w:fldChar w:fldCharType="separate"/>
      </w:r>
      <w:hyperlink w:anchor="_Toc252739369" w:history="1">
        <w:r w:rsidRPr="000A7973">
          <w:rPr>
            <w:rStyle w:val="Hyperlink"/>
            <w:iCs/>
            <w:noProof/>
          </w:rPr>
          <w:t>Introduction</w:t>
        </w:r>
        <w:r>
          <w:rPr>
            <w:noProof/>
            <w:webHidden/>
          </w:rPr>
          <w:tab/>
        </w:r>
        <w:r>
          <w:rPr>
            <w:noProof/>
            <w:webHidden/>
          </w:rPr>
          <w:fldChar w:fldCharType="begin"/>
        </w:r>
        <w:r>
          <w:rPr>
            <w:noProof/>
            <w:webHidden/>
          </w:rPr>
          <w:instrText xml:space="preserve"> PAGEREF _Toc252739369 \h </w:instrText>
        </w:r>
        <w:r>
          <w:rPr>
            <w:noProof/>
          </w:rPr>
        </w:r>
        <w:r>
          <w:rPr>
            <w:noProof/>
            <w:webHidden/>
          </w:rPr>
          <w:fldChar w:fldCharType="separate"/>
        </w:r>
        <w:r>
          <w:rPr>
            <w:noProof/>
            <w:webHidden/>
          </w:rPr>
          <w:t>2</w:t>
        </w:r>
        <w:r>
          <w:rPr>
            <w:noProof/>
            <w:webHidden/>
          </w:rPr>
          <w:fldChar w:fldCharType="end"/>
        </w:r>
      </w:hyperlink>
    </w:p>
    <w:p w:rsidR="00AB6E48" w:rsidRDefault="00AB6E48">
      <w:pPr>
        <w:pStyle w:val="TOC1"/>
        <w:tabs>
          <w:tab w:val="right" w:leader="dot" w:pos="9350"/>
        </w:tabs>
        <w:rPr>
          <w:noProof/>
        </w:rPr>
      </w:pPr>
      <w:hyperlink w:anchor="_Toc252739370" w:history="1">
        <w:r w:rsidRPr="000A7973">
          <w:rPr>
            <w:rStyle w:val="Hyperlink"/>
            <w:noProof/>
          </w:rPr>
          <w:t>Background</w:t>
        </w:r>
        <w:r>
          <w:rPr>
            <w:noProof/>
            <w:webHidden/>
          </w:rPr>
          <w:tab/>
        </w:r>
        <w:r>
          <w:rPr>
            <w:noProof/>
            <w:webHidden/>
          </w:rPr>
          <w:fldChar w:fldCharType="begin"/>
        </w:r>
        <w:r>
          <w:rPr>
            <w:noProof/>
            <w:webHidden/>
          </w:rPr>
          <w:instrText xml:space="preserve"> PAGEREF _Toc252739370 \h </w:instrText>
        </w:r>
        <w:r>
          <w:rPr>
            <w:noProof/>
          </w:rPr>
        </w:r>
        <w:r>
          <w:rPr>
            <w:noProof/>
            <w:webHidden/>
          </w:rPr>
          <w:fldChar w:fldCharType="separate"/>
        </w:r>
        <w:r>
          <w:rPr>
            <w:noProof/>
            <w:webHidden/>
          </w:rPr>
          <w:t>2</w:t>
        </w:r>
        <w:r>
          <w:rPr>
            <w:noProof/>
            <w:webHidden/>
          </w:rPr>
          <w:fldChar w:fldCharType="end"/>
        </w:r>
      </w:hyperlink>
    </w:p>
    <w:p w:rsidR="00AB6E48" w:rsidRDefault="00AB6E48">
      <w:pPr>
        <w:pStyle w:val="TOC1"/>
        <w:tabs>
          <w:tab w:val="right" w:leader="dot" w:pos="9350"/>
        </w:tabs>
        <w:rPr>
          <w:noProof/>
        </w:rPr>
      </w:pPr>
      <w:hyperlink w:anchor="_Toc252739371" w:history="1">
        <w:r w:rsidRPr="000A7973">
          <w:rPr>
            <w:rStyle w:val="Hyperlink"/>
            <w:noProof/>
          </w:rPr>
          <w:t>Objectives and Design</w:t>
        </w:r>
        <w:r>
          <w:rPr>
            <w:noProof/>
            <w:webHidden/>
          </w:rPr>
          <w:tab/>
        </w:r>
        <w:r>
          <w:rPr>
            <w:noProof/>
            <w:webHidden/>
          </w:rPr>
          <w:fldChar w:fldCharType="begin"/>
        </w:r>
        <w:r>
          <w:rPr>
            <w:noProof/>
            <w:webHidden/>
          </w:rPr>
          <w:instrText xml:space="preserve"> PAGEREF _Toc252739371 \h </w:instrText>
        </w:r>
        <w:r>
          <w:rPr>
            <w:noProof/>
          </w:rPr>
        </w:r>
        <w:r>
          <w:rPr>
            <w:noProof/>
            <w:webHidden/>
          </w:rPr>
          <w:fldChar w:fldCharType="separate"/>
        </w:r>
        <w:r>
          <w:rPr>
            <w:noProof/>
            <w:webHidden/>
          </w:rPr>
          <w:t>2</w:t>
        </w:r>
        <w:r>
          <w:rPr>
            <w:noProof/>
            <w:webHidden/>
          </w:rPr>
          <w:fldChar w:fldCharType="end"/>
        </w:r>
      </w:hyperlink>
    </w:p>
    <w:p w:rsidR="00AB6E48" w:rsidRDefault="00AB6E48">
      <w:pPr>
        <w:pStyle w:val="TOC1"/>
        <w:tabs>
          <w:tab w:val="right" w:leader="dot" w:pos="9350"/>
        </w:tabs>
        <w:rPr>
          <w:noProof/>
        </w:rPr>
      </w:pPr>
      <w:hyperlink w:anchor="_Toc252739373" w:history="1">
        <w:r w:rsidRPr="000A7973">
          <w:rPr>
            <w:rStyle w:val="Hyperlink"/>
            <w:noProof/>
          </w:rPr>
          <w:t>Conceptual Design Descriptions</w:t>
        </w:r>
        <w:r>
          <w:rPr>
            <w:noProof/>
            <w:webHidden/>
          </w:rPr>
          <w:tab/>
        </w:r>
        <w:r>
          <w:rPr>
            <w:noProof/>
            <w:webHidden/>
          </w:rPr>
          <w:fldChar w:fldCharType="begin"/>
        </w:r>
        <w:r>
          <w:rPr>
            <w:noProof/>
            <w:webHidden/>
          </w:rPr>
          <w:instrText xml:space="preserve"> PAGEREF _Toc252739373 \h </w:instrText>
        </w:r>
        <w:r>
          <w:rPr>
            <w:noProof/>
          </w:rPr>
        </w:r>
        <w:r>
          <w:rPr>
            <w:noProof/>
            <w:webHidden/>
          </w:rPr>
          <w:fldChar w:fldCharType="separate"/>
        </w:r>
        <w:r>
          <w:rPr>
            <w:noProof/>
            <w:webHidden/>
          </w:rPr>
          <w:t>2</w:t>
        </w:r>
        <w:r>
          <w:rPr>
            <w:noProof/>
            <w:webHidden/>
          </w:rPr>
          <w:fldChar w:fldCharType="end"/>
        </w:r>
      </w:hyperlink>
    </w:p>
    <w:p w:rsidR="00AB6E48" w:rsidRDefault="00AB6E48">
      <w:pPr>
        <w:pStyle w:val="TOC1"/>
        <w:tabs>
          <w:tab w:val="right" w:leader="dot" w:pos="9350"/>
        </w:tabs>
        <w:rPr>
          <w:noProof/>
        </w:rPr>
      </w:pPr>
      <w:hyperlink w:anchor="_Toc252739374" w:history="1">
        <w:r w:rsidRPr="000A7973">
          <w:rPr>
            <w:rStyle w:val="Hyperlink"/>
            <w:noProof/>
          </w:rPr>
          <w:t>Ranking of Conceptual Designs</w:t>
        </w:r>
        <w:r>
          <w:rPr>
            <w:noProof/>
            <w:webHidden/>
          </w:rPr>
          <w:tab/>
        </w:r>
        <w:r>
          <w:rPr>
            <w:noProof/>
            <w:webHidden/>
          </w:rPr>
          <w:fldChar w:fldCharType="begin"/>
        </w:r>
        <w:r>
          <w:rPr>
            <w:noProof/>
            <w:webHidden/>
          </w:rPr>
          <w:instrText xml:space="preserve"> PAGEREF _Toc252739374 \h </w:instrText>
        </w:r>
        <w:r>
          <w:rPr>
            <w:noProof/>
          </w:rPr>
        </w:r>
        <w:r>
          <w:rPr>
            <w:noProof/>
            <w:webHidden/>
          </w:rPr>
          <w:fldChar w:fldCharType="separate"/>
        </w:r>
        <w:r>
          <w:rPr>
            <w:noProof/>
            <w:webHidden/>
          </w:rPr>
          <w:t>2</w:t>
        </w:r>
        <w:r>
          <w:rPr>
            <w:noProof/>
            <w:webHidden/>
          </w:rPr>
          <w:fldChar w:fldCharType="end"/>
        </w:r>
      </w:hyperlink>
    </w:p>
    <w:p w:rsidR="00AB6E48" w:rsidRDefault="00AB6E48">
      <w:pPr>
        <w:pStyle w:val="TOC1"/>
        <w:tabs>
          <w:tab w:val="right" w:leader="dot" w:pos="9350"/>
        </w:tabs>
        <w:rPr>
          <w:noProof/>
        </w:rPr>
      </w:pPr>
      <w:hyperlink w:anchor="_Toc252739375" w:history="1">
        <w:r w:rsidRPr="000A7973">
          <w:rPr>
            <w:rStyle w:val="Hyperlink"/>
            <w:noProof/>
          </w:rPr>
          <w:t>Proposed Design Solutions</w:t>
        </w:r>
        <w:r>
          <w:rPr>
            <w:noProof/>
            <w:webHidden/>
          </w:rPr>
          <w:tab/>
        </w:r>
        <w:r>
          <w:rPr>
            <w:noProof/>
            <w:webHidden/>
          </w:rPr>
          <w:fldChar w:fldCharType="begin"/>
        </w:r>
        <w:r>
          <w:rPr>
            <w:noProof/>
            <w:webHidden/>
          </w:rPr>
          <w:instrText xml:space="preserve"> PAGEREF _Toc252739375 \h </w:instrText>
        </w:r>
        <w:r>
          <w:rPr>
            <w:noProof/>
          </w:rPr>
        </w:r>
        <w:r>
          <w:rPr>
            <w:noProof/>
            <w:webHidden/>
          </w:rPr>
          <w:fldChar w:fldCharType="separate"/>
        </w:r>
        <w:r>
          <w:rPr>
            <w:noProof/>
            <w:webHidden/>
          </w:rPr>
          <w:t>2</w:t>
        </w:r>
        <w:r>
          <w:rPr>
            <w:noProof/>
            <w:webHidden/>
          </w:rPr>
          <w:fldChar w:fldCharType="end"/>
        </w:r>
      </w:hyperlink>
    </w:p>
    <w:p w:rsidR="00AB6E48" w:rsidRDefault="00AB6E48">
      <w:pPr>
        <w:pStyle w:val="TOC1"/>
        <w:tabs>
          <w:tab w:val="right" w:leader="dot" w:pos="9350"/>
        </w:tabs>
        <w:rPr>
          <w:noProof/>
        </w:rPr>
      </w:pPr>
      <w:hyperlink w:anchor="_Toc252739376" w:history="1">
        <w:r w:rsidRPr="000A7973">
          <w:rPr>
            <w:rStyle w:val="Hyperlink"/>
            <w:noProof/>
          </w:rPr>
          <w:t>Risk Analysis</w:t>
        </w:r>
        <w:r>
          <w:rPr>
            <w:noProof/>
            <w:webHidden/>
          </w:rPr>
          <w:tab/>
        </w:r>
        <w:r>
          <w:rPr>
            <w:noProof/>
            <w:webHidden/>
          </w:rPr>
          <w:fldChar w:fldCharType="begin"/>
        </w:r>
        <w:r>
          <w:rPr>
            <w:noProof/>
            <w:webHidden/>
          </w:rPr>
          <w:instrText xml:space="preserve"> PAGEREF _Toc252739376 \h </w:instrText>
        </w:r>
        <w:r>
          <w:rPr>
            <w:noProof/>
          </w:rPr>
        </w:r>
        <w:r>
          <w:rPr>
            <w:noProof/>
            <w:webHidden/>
          </w:rPr>
          <w:fldChar w:fldCharType="separate"/>
        </w:r>
        <w:r>
          <w:rPr>
            <w:noProof/>
            <w:webHidden/>
          </w:rPr>
          <w:t>2</w:t>
        </w:r>
        <w:r>
          <w:rPr>
            <w:noProof/>
            <w:webHidden/>
          </w:rPr>
          <w:fldChar w:fldCharType="end"/>
        </w:r>
      </w:hyperlink>
    </w:p>
    <w:p w:rsidR="00AB6E48" w:rsidRDefault="00AB6E48">
      <w:pPr>
        <w:pStyle w:val="TOC1"/>
        <w:tabs>
          <w:tab w:val="right" w:leader="dot" w:pos="9350"/>
        </w:tabs>
        <w:rPr>
          <w:noProof/>
        </w:rPr>
      </w:pPr>
      <w:hyperlink w:anchor="_Toc252739377" w:history="1">
        <w:r w:rsidRPr="000A7973">
          <w:rPr>
            <w:rStyle w:val="Hyperlink"/>
            <w:noProof/>
          </w:rPr>
          <w:t>Project Management Plan</w:t>
        </w:r>
        <w:r>
          <w:rPr>
            <w:noProof/>
            <w:webHidden/>
          </w:rPr>
          <w:tab/>
        </w:r>
        <w:r>
          <w:rPr>
            <w:noProof/>
            <w:webHidden/>
          </w:rPr>
          <w:fldChar w:fldCharType="begin"/>
        </w:r>
        <w:r>
          <w:rPr>
            <w:noProof/>
            <w:webHidden/>
          </w:rPr>
          <w:instrText xml:space="preserve"> PAGEREF _Toc252739377 \h </w:instrText>
        </w:r>
        <w:r>
          <w:rPr>
            <w:noProof/>
          </w:rPr>
        </w:r>
        <w:r>
          <w:rPr>
            <w:noProof/>
            <w:webHidden/>
          </w:rPr>
          <w:fldChar w:fldCharType="separate"/>
        </w:r>
        <w:r>
          <w:rPr>
            <w:noProof/>
            <w:webHidden/>
          </w:rPr>
          <w:t>2</w:t>
        </w:r>
        <w:r>
          <w:rPr>
            <w:noProof/>
            <w:webHidden/>
          </w:rPr>
          <w:fldChar w:fldCharType="end"/>
        </w:r>
      </w:hyperlink>
    </w:p>
    <w:p w:rsidR="00AB6E48" w:rsidRDefault="00AB6E48">
      <w:pPr>
        <w:pStyle w:val="TOC1"/>
        <w:tabs>
          <w:tab w:val="right" w:leader="dot" w:pos="9350"/>
        </w:tabs>
        <w:rPr>
          <w:noProof/>
        </w:rPr>
      </w:pPr>
      <w:hyperlink w:anchor="_Toc252739378" w:history="1">
        <w:r w:rsidRPr="000A7973">
          <w:rPr>
            <w:rStyle w:val="Hyperlink"/>
            <w:noProof/>
          </w:rPr>
          <w:t>Budget</w:t>
        </w:r>
        <w:r>
          <w:rPr>
            <w:noProof/>
            <w:webHidden/>
          </w:rPr>
          <w:tab/>
        </w:r>
        <w:r>
          <w:rPr>
            <w:noProof/>
            <w:webHidden/>
          </w:rPr>
          <w:fldChar w:fldCharType="begin"/>
        </w:r>
        <w:r>
          <w:rPr>
            <w:noProof/>
            <w:webHidden/>
          </w:rPr>
          <w:instrText xml:space="preserve"> PAGEREF _Toc252739378 \h </w:instrText>
        </w:r>
        <w:r>
          <w:rPr>
            <w:noProof/>
          </w:rPr>
        </w:r>
        <w:r>
          <w:rPr>
            <w:noProof/>
            <w:webHidden/>
          </w:rPr>
          <w:fldChar w:fldCharType="separate"/>
        </w:r>
        <w:r>
          <w:rPr>
            <w:noProof/>
            <w:webHidden/>
          </w:rPr>
          <w:t>2</w:t>
        </w:r>
        <w:r>
          <w:rPr>
            <w:noProof/>
            <w:webHidden/>
          </w:rPr>
          <w:fldChar w:fldCharType="end"/>
        </w:r>
      </w:hyperlink>
    </w:p>
    <w:p w:rsidR="00AB6E48" w:rsidRDefault="00AB6E48">
      <w:pPr>
        <w:pStyle w:val="TOC1"/>
        <w:tabs>
          <w:tab w:val="right" w:leader="dot" w:pos="9350"/>
        </w:tabs>
        <w:rPr>
          <w:noProof/>
        </w:rPr>
      </w:pPr>
      <w:hyperlink w:anchor="_Toc252739379" w:history="1">
        <w:r w:rsidRPr="000A7973">
          <w:rPr>
            <w:rStyle w:val="Hyperlink"/>
            <w:noProof/>
          </w:rPr>
          <w:t>References</w:t>
        </w:r>
        <w:r>
          <w:rPr>
            <w:noProof/>
            <w:webHidden/>
          </w:rPr>
          <w:tab/>
        </w:r>
        <w:r>
          <w:rPr>
            <w:noProof/>
            <w:webHidden/>
          </w:rPr>
          <w:fldChar w:fldCharType="begin"/>
        </w:r>
        <w:r>
          <w:rPr>
            <w:noProof/>
            <w:webHidden/>
          </w:rPr>
          <w:instrText xml:space="preserve"> PAGEREF _Toc252739379 \h </w:instrText>
        </w:r>
        <w:r>
          <w:rPr>
            <w:noProof/>
          </w:rPr>
        </w:r>
        <w:r>
          <w:rPr>
            <w:noProof/>
            <w:webHidden/>
          </w:rPr>
          <w:fldChar w:fldCharType="separate"/>
        </w:r>
        <w:r>
          <w:rPr>
            <w:noProof/>
            <w:webHidden/>
          </w:rPr>
          <w:t>2</w:t>
        </w:r>
        <w:r>
          <w:rPr>
            <w:noProof/>
            <w:webHidden/>
          </w:rPr>
          <w:fldChar w:fldCharType="end"/>
        </w:r>
      </w:hyperlink>
    </w:p>
    <w:p w:rsidR="00AB6E48" w:rsidRDefault="00AB6E48">
      <w:r>
        <w:fldChar w:fldCharType="end"/>
      </w:r>
    </w:p>
    <w:p w:rsidR="00AB6E48" w:rsidRDefault="00AB6E48">
      <w:pPr>
        <w:rPr>
          <w:rStyle w:val="Emphasis"/>
          <w:i w:val="0"/>
          <w:sz w:val="28"/>
          <w:szCs w:val="28"/>
        </w:rPr>
      </w:pPr>
    </w:p>
    <w:p w:rsidR="00AB6E48" w:rsidRDefault="00AB6E48">
      <w:pPr>
        <w:rPr>
          <w:rStyle w:val="Emphasis"/>
          <w:i w:val="0"/>
          <w:sz w:val="28"/>
          <w:szCs w:val="28"/>
        </w:rPr>
      </w:pPr>
    </w:p>
    <w:p w:rsidR="00AB6E48" w:rsidRDefault="00AB6E48">
      <w:pPr>
        <w:rPr>
          <w:rStyle w:val="Emphasis"/>
          <w:i w:val="0"/>
          <w:sz w:val="28"/>
          <w:szCs w:val="28"/>
        </w:rPr>
      </w:pPr>
    </w:p>
    <w:p w:rsidR="00AB6E48" w:rsidRDefault="00AB6E48">
      <w:pPr>
        <w:rPr>
          <w:rStyle w:val="Emphasis"/>
          <w:i w:val="0"/>
          <w:sz w:val="28"/>
          <w:szCs w:val="28"/>
        </w:rPr>
      </w:pPr>
    </w:p>
    <w:p w:rsidR="00AB6E48" w:rsidRDefault="00AB6E48" w:rsidP="001B788E">
      <w:pPr>
        <w:pStyle w:val="Heading1"/>
        <w:rPr>
          <w:rStyle w:val="Emphasis"/>
          <w:rFonts w:ascii="Calibri" w:hAnsi="Calibri"/>
          <w:b w:val="0"/>
          <w:bCs w:val="0"/>
          <w:i w:val="0"/>
          <w:color w:val="auto"/>
        </w:rPr>
      </w:pPr>
      <w:bookmarkStart w:id="0" w:name="_Toc252739369"/>
    </w:p>
    <w:p w:rsidR="00AB6E48" w:rsidRDefault="00AB6E48" w:rsidP="00EE09A8"/>
    <w:p w:rsidR="00AB6E48" w:rsidRDefault="00AB6E48" w:rsidP="00EE09A8"/>
    <w:p w:rsidR="00AB6E48" w:rsidRDefault="00AB6E48" w:rsidP="00EE09A8"/>
    <w:p w:rsidR="00AB6E48" w:rsidRDefault="00AB6E48" w:rsidP="00EE09A8"/>
    <w:p w:rsidR="00AB6E48" w:rsidRDefault="00AB6E48" w:rsidP="001B788E">
      <w:pPr>
        <w:pStyle w:val="Heading1"/>
        <w:rPr>
          <w:rFonts w:ascii="Calibri" w:hAnsi="Calibri"/>
          <w:b w:val="0"/>
          <w:bCs w:val="0"/>
          <w:color w:val="auto"/>
          <w:sz w:val="22"/>
          <w:szCs w:val="22"/>
        </w:rPr>
      </w:pPr>
    </w:p>
    <w:p w:rsidR="00AB6E48" w:rsidRDefault="00AB6E48" w:rsidP="0061400F"/>
    <w:p w:rsidR="00AB6E48" w:rsidRDefault="00AB6E48" w:rsidP="0061400F"/>
    <w:p w:rsidR="00AB6E48" w:rsidRPr="0061400F" w:rsidRDefault="00AB6E48" w:rsidP="0061400F"/>
    <w:p w:rsidR="00AB6E48" w:rsidRDefault="00AB6E48" w:rsidP="001B788E">
      <w:pPr>
        <w:pStyle w:val="Heading1"/>
        <w:rPr>
          <w:rStyle w:val="Emphasis"/>
          <w:i w:val="0"/>
        </w:rPr>
      </w:pPr>
      <w:r w:rsidRPr="001B788E">
        <w:rPr>
          <w:rStyle w:val="Emphasis"/>
          <w:i w:val="0"/>
        </w:rPr>
        <w:t>Introduction</w:t>
      </w:r>
      <w:bookmarkEnd w:id="0"/>
      <w:r>
        <w:rPr>
          <w:rStyle w:val="Emphasis"/>
          <w:i w:val="0"/>
        </w:rPr>
        <w:t>-ahmed</w:t>
      </w:r>
    </w:p>
    <w:p w:rsidR="00AB6E48" w:rsidRPr="00EE09A8" w:rsidRDefault="00AB6E48" w:rsidP="00EE09A8">
      <w:r>
        <w:t>Over view of problem and the customer needs/requirements based on Voice of the Customer.</w:t>
      </w:r>
    </w:p>
    <w:p w:rsidR="00AB6E48" w:rsidRDefault="00AB6E48" w:rsidP="001B788E"/>
    <w:p w:rsidR="00AB6E48" w:rsidRDefault="00AB6E48" w:rsidP="001B788E"/>
    <w:p w:rsidR="00AB6E48" w:rsidRDefault="00AB6E48" w:rsidP="001B788E">
      <w:pPr>
        <w:pStyle w:val="Heading1"/>
      </w:pPr>
      <w:bookmarkStart w:id="1" w:name="_Toc252739370"/>
      <w:r>
        <w:t>Background</w:t>
      </w:r>
      <w:bookmarkEnd w:id="1"/>
      <w:r>
        <w:t>-andy</w:t>
      </w:r>
    </w:p>
    <w:p w:rsidR="00AB6E48" w:rsidRPr="00EE09A8" w:rsidRDefault="00AB6E48" w:rsidP="00EE09A8">
      <w:r>
        <w:t>Preliminary research by the team, results from previous projects, related work by other engineers, etc</w:t>
      </w:r>
    </w:p>
    <w:p w:rsidR="00AB6E48" w:rsidRDefault="00AB6E48" w:rsidP="001B788E"/>
    <w:p w:rsidR="00AB6E48" w:rsidRDefault="00AB6E48" w:rsidP="001B788E"/>
    <w:p w:rsidR="00AB6E48" w:rsidRDefault="00AB6E48" w:rsidP="001B788E">
      <w:pPr>
        <w:pStyle w:val="Heading1"/>
      </w:pPr>
      <w:bookmarkStart w:id="2" w:name="_Toc252739371"/>
      <w:r>
        <w:t>Objectives and Design</w:t>
      </w:r>
      <w:bookmarkEnd w:id="2"/>
      <w:r>
        <w:t>-sedat</w:t>
      </w:r>
    </w:p>
    <w:p w:rsidR="00AB6E48" w:rsidRPr="00EE09A8" w:rsidRDefault="00AB6E48" w:rsidP="00EE09A8">
      <w:smartTag w:uri="urn:schemas-microsoft-com:office:smarttags" w:element="place">
        <w:r>
          <w:t>Mission</w:t>
        </w:r>
      </w:smartTag>
      <w:r>
        <w:t xml:space="preserve"> statement, list of objectives, product design specifications (including identification of design criteria and limits to be used in matrices below</w:t>
      </w:r>
    </w:p>
    <w:p w:rsidR="00AB6E48" w:rsidRDefault="00AB6E48" w:rsidP="001B788E"/>
    <w:p w:rsidR="00AB6E48" w:rsidRDefault="00AB6E48" w:rsidP="001B788E">
      <w:pPr>
        <w:pStyle w:val="Heading1"/>
      </w:pPr>
      <w:bookmarkStart w:id="3" w:name="_Toc252739373"/>
      <w:r>
        <w:t>Conceptual Design Descriptions</w:t>
      </w:r>
      <w:bookmarkEnd w:id="3"/>
      <w:r>
        <w:t>-brian</w:t>
      </w:r>
    </w:p>
    <w:p w:rsidR="00AB6E48" w:rsidRDefault="00AB6E48" w:rsidP="001B788E">
      <w:r>
        <w:t xml:space="preserve">words, numbers, components, schematics, drawings, or other brief descriptions </w:t>
      </w:r>
    </w:p>
    <w:p w:rsidR="00AB6E48" w:rsidRDefault="00AB6E48" w:rsidP="001B788E">
      <w:pPr>
        <w:pStyle w:val="Heading1"/>
      </w:pPr>
      <w:bookmarkStart w:id="4" w:name="_Toc252739374"/>
    </w:p>
    <w:p w:rsidR="00AB6E48" w:rsidRDefault="00AB6E48" w:rsidP="001B788E">
      <w:pPr>
        <w:pStyle w:val="Heading1"/>
      </w:pPr>
      <w:bookmarkStart w:id="5" w:name="_Toc252739375"/>
      <w:bookmarkEnd w:id="4"/>
      <w:r>
        <w:t>Proposed Design Solutions</w:t>
      </w:r>
      <w:bookmarkEnd w:id="5"/>
      <w:r>
        <w:t>-brian</w:t>
      </w:r>
    </w:p>
    <w:p w:rsidR="00AB6E48" w:rsidRDefault="00AB6E48" w:rsidP="001B788E">
      <w:r>
        <w:t>including design methodology, appropriate diagrams or figures, and build and test plan -- evaluation plan -- how will you know that your design team has been successful?</w:t>
      </w:r>
    </w:p>
    <w:p w:rsidR="00AB6E48" w:rsidRDefault="00AB6E48" w:rsidP="001B788E"/>
    <w:p w:rsidR="00AB6E48" w:rsidRDefault="00AB6E48" w:rsidP="001B788E">
      <w:pPr>
        <w:pStyle w:val="Heading1"/>
      </w:pPr>
      <w:bookmarkStart w:id="6" w:name="_Toc252739376"/>
      <w:r>
        <w:t>Risk Analysis</w:t>
      </w:r>
      <w:bookmarkEnd w:id="6"/>
    </w:p>
    <w:p w:rsidR="00AB6E48" w:rsidRDefault="00AB6E48" w:rsidP="00EE09A8">
      <w:r>
        <w:t>preliminary risk analysis with statement of concerns/challenges</w:t>
      </w:r>
    </w:p>
    <w:p w:rsidR="00AB6E48" w:rsidRPr="00EE09A8" w:rsidRDefault="00AB6E48" w:rsidP="00EE09A8">
      <w:r>
        <w:t>Great care must be taken when working with Power over Ethernet. As detailed in the IEEE  802.3af standard, Power over Ethernet can provide between 44-57 Volts with a current between 10- 350 mA. Even 50-150 mA can cause extreme pain, respiratory arrest and severe muscle contraction</w:t>
      </w:r>
    </w:p>
    <w:p w:rsidR="00AB6E48" w:rsidRDefault="00AB6E48" w:rsidP="001B788E"/>
    <w:p w:rsidR="00AB6E48" w:rsidRDefault="00AB6E48" w:rsidP="001B788E"/>
    <w:p w:rsidR="00AB6E48" w:rsidRDefault="00AB6E48" w:rsidP="001B788E">
      <w:pPr>
        <w:pStyle w:val="Heading1"/>
      </w:pPr>
      <w:bookmarkStart w:id="7" w:name="_Toc252739377"/>
      <w:r>
        <w:t>Project Management Plan</w:t>
      </w:r>
      <w:bookmarkEnd w:id="7"/>
    </w:p>
    <w:p w:rsidR="00AB6E48" w:rsidRDefault="00AB6E48" w:rsidP="00EE09A8">
      <w:r>
        <w:t>personnel &amp; tasks, facilities/resources, schedule</w:t>
      </w:r>
    </w:p>
    <w:tbl>
      <w:tblPr>
        <w:tblStyle w:val="TableGrid"/>
        <w:tblW w:w="0" w:type="auto"/>
        <w:tblLook w:val="01E0"/>
      </w:tblPr>
      <w:tblGrid>
        <w:gridCol w:w="3192"/>
        <w:gridCol w:w="3192"/>
        <w:gridCol w:w="3192"/>
      </w:tblGrid>
      <w:tr w:rsidR="00AB6E48" w:rsidTr="00851175">
        <w:tc>
          <w:tcPr>
            <w:tcW w:w="3192" w:type="dxa"/>
          </w:tcPr>
          <w:p w:rsidR="00AB6E48" w:rsidRDefault="00AB6E48" w:rsidP="00851175">
            <w:pPr>
              <w:jc w:val="center"/>
              <w:rPr>
                <w:rFonts w:eastAsia="Calibri"/>
                <w:sz w:val="22"/>
                <w:szCs w:val="22"/>
              </w:rPr>
            </w:pPr>
            <w:r>
              <w:rPr>
                <w:rFonts w:eastAsia="Calibri"/>
                <w:sz w:val="22"/>
                <w:szCs w:val="22"/>
              </w:rPr>
              <w:t>Name</w:t>
            </w:r>
          </w:p>
        </w:tc>
        <w:tc>
          <w:tcPr>
            <w:tcW w:w="3192" w:type="dxa"/>
          </w:tcPr>
          <w:p w:rsidR="00AB6E48" w:rsidRDefault="00AB6E48" w:rsidP="00851175">
            <w:pPr>
              <w:jc w:val="center"/>
              <w:rPr>
                <w:rFonts w:eastAsia="Calibri"/>
                <w:sz w:val="22"/>
                <w:szCs w:val="22"/>
              </w:rPr>
            </w:pPr>
            <w:r>
              <w:rPr>
                <w:rFonts w:eastAsia="Calibri"/>
                <w:sz w:val="22"/>
                <w:szCs w:val="22"/>
              </w:rPr>
              <w:t>Non-Technical Role</w:t>
            </w:r>
          </w:p>
        </w:tc>
        <w:tc>
          <w:tcPr>
            <w:tcW w:w="3192" w:type="dxa"/>
          </w:tcPr>
          <w:p w:rsidR="00AB6E48" w:rsidRDefault="00AB6E48" w:rsidP="00851175">
            <w:pPr>
              <w:jc w:val="center"/>
              <w:rPr>
                <w:rFonts w:eastAsia="Calibri"/>
                <w:sz w:val="22"/>
                <w:szCs w:val="22"/>
              </w:rPr>
            </w:pPr>
            <w:r>
              <w:rPr>
                <w:rFonts w:eastAsia="Calibri"/>
                <w:sz w:val="22"/>
                <w:szCs w:val="22"/>
              </w:rPr>
              <w:t>Technical Role</w:t>
            </w:r>
          </w:p>
        </w:tc>
      </w:tr>
      <w:tr w:rsidR="00AB6E48" w:rsidTr="00851175">
        <w:tc>
          <w:tcPr>
            <w:tcW w:w="3192" w:type="dxa"/>
          </w:tcPr>
          <w:p w:rsidR="00AB6E48" w:rsidRDefault="00AB6E48" w:rsidP="00851175">
            <w:pPr>
              <w:rPr>
                <w:rFonts w:eastAsia="Calibri"/>
                <w:sz w:val="22"/>
                <w:szCs w:val="22"/>
              </w:rPr>
            </w:pPr>
            <w:r w:rsidRPr="00D07D81">
              <w:rPr>
                <w:rFonts w:ascii="Cambria" w:eastAsia="Calibri" w:hAnsi="Cambria"/>
                <w:sz w:val="24"/>
                <w:szCs w:val="24"/>
              </w:rPr>
              <w:t>Ahmed Alsinan</w:t>
            </w:r>
          </w:p>
        </w:tc>
        <w:tc>
          <w:tcPr>
            <w:tcW w:w="3192" w:type="dxa"/>
          </w:tcPr>
          <w:p w:rsidR="00AB6E48" w:rsidRPr="00851175" w:rsidRDefault="00AB6E48" w:rsidP="00851175">
            <w:pPr>
              <w:rPr>
                <w:rFonts w:eastAsia="Calibri"/>
                <w:sz w:val="22"/>
                <w:szCs w:val="22"/>
              </w:rPr>
            </w:pPr>
            <w:r w:rsidRPr="00851175">
              <w:rPr>
                <w:rFonts w:ascii="Cambria" w:eastAsia="Calibri" w:hAnsi="Cambria"/>
                <w:sz w:val="24"/>
                <w:szCs w:val="24"/>
              </w:rPr>
              <w:t xml:space="preserve">Documentation </w:t>
            </w:r>
            <w:r w:rsidRPr="00851175">
              <w:rPr>
                <w:rStyle w:val="spelle"/>
                <w:rFonts w:ascii="Cambria" w:eastAsia="Calibri" w:hAnsi="Cambria"/>
                <w:sz w:val="24"/>
                <w:szCs w:val="24"/>
              </w:rPr>
              <w:t>Preparation</w:t>
            </w:r>
          </w:p>
        </w:tc>
        <w:tc>
          <w:tcPr>
            <w:tcW w:w="3192" w:type="dxa"/>
          </w:tcPr>
          <w:p w:rsidR="00AB6E48" w:rsidRDefault="00AB6E48" w:rsidP="00EE09A8">
            <w:pPr>
              <w:rPr>
                <w:rFonts w:eastAsia="Calibri"/>
                <w:sz w:val="22"/>
                <w:szCs w:val="22"/>
              </w:rPr>
            </w:pPr>
            <w:r>
              <w:rPr>
                <w:rFonts w:eastAsia="Calibri"/>
                <w:sz w:val="22"/>
                <w:szCs w:val="22"/>
              </w:rPr>
              <w:t>POE to battery switching</w:t>
            </w:r>
          </w:p>
        </w:tc>
      </w:tr>
      <w:tr w:rsidR="00AB6E48" w:rsidTr="00851175">
        <w:tc>
          <w:tcPr>
            <w:tcW w:w="3192" w:type="dxa"/>
          </w:tcPr>
          <w:p w:rsidR="00AB6E48" w:rsidRDefault="00AB6E48" w:rsidP="00851175">
            <w:pPr>
              <w:rPr>
                <w:rFonts w:eastAsia="Calibri"/>
                <w:sz w:val="22"/>
                <w:szCs w:val="22"/>
              </w:rPr>
            </w:pPr>
            <w:r w:rsidRPr="00D07D81">
              <w:rPr>
                <w:rFonts w:ascii="Cambria" w:eastAsia="Calibri" w:hAnsi="Cambria"/>
                <w:sz w:val="24"/>
                <w:szCs w:val="24"/>
              </w:rPr>
              <w:t xml:space="preserve">Andrew </w:t>
            </w:r>
            <w:r w:rsidRPr="00D07D81">
              <w:rPr>
                <w:rStyle w:val="spelle"/>
                <w:rFonts w:ascii="Cambria" w:eastAsia="Calibri" w:hAnsi="Cambria"/>
                <w:sz w:val="24"/>
                <w:szCs w:val="24"/>
              </w:rPr>
              <w:t>Christopherson</w:t>
            </w:r>
          </w:p>
        </w:tc>
        <w:tc>
          <w:tcPr>
            <w:tcW w:w="3192" w:type="dxa"/>
          </w:tcPr>
          <w:p w:rsidR="00AB6E48" w:rsidRPr="00851175" w:rsidRDefault="00AB6E48" w:rsidP="00851175">
            <w:pPr>
              <w:rPr>
                <w:rFonts w:eastAsia="Calibri"/>
                <w:sz w:val="22"/>
                <w:szCs w:val="22"/>
              </w:rPr>
            </w:pPr>
            <w:r w:rsidRPr="00851175">
              <w:rPr>
                <w:rStyle w:val="spelle"/>
                <w:rFonts w:ascii="Cambria" w:eastAsia="Calibri" w:hAnsi="Cambria"/>
                <w:sz w:val="24"/>
                <w:szCs w:val="24"/>
              </w:rPr>
              <w:t>Web Design</w:t>
            </w:r>
          </w:p>
        </w:tc>
        <w:tc>
          <w:tcPr>
            <w:tcW w:w="3192" w:type="dxa"/>
          </w:tcPr>
          <w:p w:rsidR="00AB6E48" w:rsidRDefault="00AB6E48" w:rsidP="00EE09A8">
            <w:pPr>
              <w:rPr>
                <w:rFonts w:eastAsia="Calibri"/>
                <w:sz w:val="22"/>
                <w:szCs w:val="22"/>
              </w:rPr>
            </w:pPr>
            <w:r>
              <w:rPr>
                <w:rFonts w:eastAsia="Calibri"/>
                <w:sz w:val="22"/>
                <w:szCs w:val="22"/>
              </w:rPr>
              <w:t>Programming microcontroller/LCD display</w:t>
            </w:r>
          </w:p>
        </w:tc>
      </w:tr>
      <w:tr w:rsidR="00AB6E48" w:rsidTr="00851175">
        <w:tc>
          <w:tcPr>
            <w:tcW w:w="3192" w:type="dxa"/>
          </w:tcPr>
          <w:p w:rsidR="00AB6E48" w:rsidRDefault="00AB6E48" w:rsidP="00851175">
            <w:pPr>
              <w:rPr>
                <w:rFonts w:eastAsia="Calibri"/>
                <w:sz w:val="22"/>
                <w:szCs w:val="22"/>
              </w:rPr>
            </w:pPr>
            <w:r w:rsidRPr="00D07D81">
              <w:rPr>
                <w:rStyle w:val="spelle"/>
                <w:rFonts w:ascii="Cambria" w:eastAsia="Calibri" w:hAnsi="Cambria"/>
                <w:sz w:val="24"/>
                <w:szCs w:val="24"/>
              </w:rPr>
              <w:t>Sedat Gur</w:t>
            </w:r>
          </w:p>
        </w:tc>
        <w:tc>
          <w:tcPr>
            <w:tcW w:w="3192" w:type="dxa"/>
          </w:tcPr>
          <w:p w:rsidR="00AB6E48" w:rsidRPr="00851175" w:rsidRDefault="00AB6E48" w:rsidP="00851175">
            <w:pPr>
              <w:rPr>
                <w:rFonts w:eastAsia="Calibri"/>
                <w:sz w:val="22"/>
                <w:szCs w:val="22"/>
              </w:rPr>
            </w:pPr>
            <w:r w:rsidRPr="00851175">
              <w:rPr>
                <w:rStyle w:val="spelle"/>
                <w:rFonts w:ascii="Cambria" w:eastAsia="Calibri" w:hAnsi="Cambria"/>
                <w:sz w:val="24"/>
                <w:szCs w:val="24"/>
              </w:rPr>
              <w:t>Lab Coordinator</w:t>
            </w:r>
          </w:p>
        </w:tc>
        <w:tc>
          <w:tcPr>
            <w:tcW w:w="3192" w:type="dxa"/>
          </w:tcPr>
          <w:p w:rsidR="00AB6E48" w:rsidRDefault="00AB6E48" w:rsidP="00EE09A8">
            <w:pPr>
              <w:rPr>
                <w:rFonts w:eastAsia="Calibri"/>
                <w:sz w:val="22"/>
                <w:szCs w:val="22"/>
              </w:rPr>
            </w:pPr>
            <w:r>
              <w:rPr>
                <w:rFonts w:eastAsia="Calibri"/>
                <w:sz w:val="22"/>
                <w:szCs w:val="22"/>
              </w:rPr>
              <w:t>DC/DC conversion</w:t>
            </w:r>
          </w:p>
        </w:tc>
      </w:tr>
      <w:tr w:rsidR="00AB6E48" w:rsidTr="00851175">
        <w:tc>
          <w:tcPr>
            <w:tcW w:w="3192" w:type="dxa"/>
          </w:tcPr>
          <w:p w:rsidR="00AB6E48" w:rsidRDefault="00AB6E48" w:rsidP="00851175">
            <w:pPr>
              <w:rPr>
                <w:rFonts w:eastAsia="Calibri"/>
                <w:sz w:val="22"/>
                <w:szCs w:val="22"/>
              </w:rPr>
            </w:pPr>
            <w:r>
              <w:rPr>
                <w:rStyle w:val="spelle"/>
                <w:rFonts w:ascii="Cambria" w:eastAsia="Calibri" w:hAnsi="Cambria"/>
                <w:sz w:val="24"/>
                <w:szCs w:val="24"/>
              </w:rPr>
              <w:t>Mark Jones</w:t>
            </w:r>
          </w:p>
        </w:tc>
        <w:tc>
          <w:tcPr>
            <w:tcW w:w="3192" w:type="dxa"/>
          </w:tcPr>
          <w:p w:rsidR="00AB6E48" w:rsidRPr="00851175" w:rsidRDefault="00AB6E48" w:rsidP="00851175">
            <w:pPr>
              <w:rPr>
                <w:rFonts w:eastAsia="Calibri"/>
                <w:sz w:val="22"/>
                <w:szCs w:val="22"/>
              </w:rPr>
            </w:pPr>
            <w:r w:rsidRPr="00851175">
              <w:rPr>
                <w:rStyle w:val="spelle"/>
                <w:rFonts w:ascii="Cambria" w:eastAsia="Calibri" w:hAnsi="Cambria"/>
                <w:sz w:val="24"/>
                <w:szCs w:val="24"/>
              </w:rPr>
              <w:t>Manager</w:t>
            </w:r>
          </w:p>
        </w:tc>
        <w:tc>
          <w:tcPr>
            <w:tcW w:w="3192" w:type="dxa"/>
          </w:tcPr>
          <w:p w:rsidR="00AB6E48" w:rsidRDefault="00AB6E48" w:rsidP="00EE09A8">
            <w:pPr>
              <w:rPr>
                <w:rFonts w:eastAsia="Calibri"/>
                <w:sz w:val="22"/>
                <w:szCs w:val="22"/>
              </w:rPr>
            </w:pPr>
            <w:r>
              <w:rPr>
                <w:rFonts w:eastAsia="Calibri"/>
                <w:sz w:val="22"/>
                <w:szCs w:val="22"/>
              </w:rPr>
              <w:t>Programming TLK100 Ethernet PHY</w:t>
            </w:r>
          </w:p>
        </w:tc>
      </w:tr>
      <w:tr w:rsidR="00AB6E48" w:rsidTr="00851175">
        <w:tc>
          <w:tcPr>
            <w:tcW w:w="3192" w:type="dxa"/>
          </w:tcPr>
          <w:p w:rsidR="00AB6E48" w:rsidRDefault="00AB6E48" w:rsidP="00851175">
            <w:pPr>
              <w:rPr>
                <w:rFonts w:eastAsia="Calibri"/>
                <w:sz w:val="22"/>
                <w:szCs w:val="22"/>
              </w:rPr>
            </w:pPr>
            <w:r w:rsidRPr="00D07D81">
              <w:rPr>
                <w:rStyle w:val="spelle"/>
                <w:rFonts w:ascii="Cambria" w:eastAsia="Calibri" w:hAnsi="Cambria"/>
                <w:sz w:val="24"/>
                <w:szCs w:val="24"/>
              </w:rPr>
              <w:t>Brian Schulte</w:t>
            </w:r>
          </w:p>
        </w:tc>
        <w:tc>
          <w:tcPr>
            <w:tcW w:w="3192" w:type="dxa"/>
          </w:tcPr>
          <w:p w:rsidR="00AB6E48" w:rsidRPr="00851175" w:rsidRDefault="00AB6E48" w:rsidP="00851175">
            <w:pPr>
              <w:rPr>
                <w:rFonts w:eastAsia="Calibri"/>
                <w:sz w:val="22"/>
                <w:szCs w:val="22"/>
              </w:rPr>
            </w:pPr>
            <w:r w:rsidRPr="00851175">
              <w:rPr>
                <w:rStyle w:val="spelle"/>
                <w:rFonts w:ascii="Cambria" w:eastAsia="Calibri" w:hAnsi="Cambria"/>
                <w:sz w:val="24"/>
                <w:szCs w:val="24"/>
              </w:rPr>
              <w:t>Presentation Preparation</w:t>
            </w:r>
          </w:p>
        </w:tc>
        <w:tc>
          <w:tcPr>
            <w:tcW w:w="3192" w:type="dxa"/>
          </w:tcPr>
          <w:p w:rsidR="00AB6E48" w:rsidRDefault="00AB6E48" w:rsidP="00EE09A8">
            <w:pPr>
              <w:rPr>
                <w:rFonts w:eastAsia="Calibri"/>
                <w:sz w:val="22"/>
                <w:szCs w:val="22"/>
              </w:rPr>
            </w:pPr>
            <w:r>
              <w:rPr>
                <w:rFonts w:eastAsia="Calibri"/>
                <w:sz w:val="22"/>
                <w:szCs w:val="22"/>
              </w:rPr>
              <w:t>Battery/AC Power Implementation</w:t>
            </w:r>
          </w:p>
        </w:tc>
      </w:tr>
    </w:tbl>
    <w:p w:rsidR="00AB6E48" w:rsidRPr="00EE09A8" w:rsidRDefault="00AB6E48" w:rsidP="00EE09A8"/>
    <w:p w:rsidR="00AB6E48" w:rsidRDefault="00AB6E48" w:rsidP="001B788E"/>
    <w:tbl>
      <w:tblPr>
        <w:tblStyle w:val="TableGrid"/>
        <w:tblW w:w="0" w:type="auto"/>
        <w:tblLook w:val="01E0"/>
      </w:tblPr>
      <w:tblGrid>
        <w:gridCol w:w="4788"/>
        <w:gridCol w:w="4788"/>
      </w:tblGrid>
      <w:tr w:rsidR="00AB6E48" w:rsidTr="000A16EA">
        <w:tc>
          <w:tcPr>
            <w:tcW w:w="4788" w:type="dxa"/>
          </w:tcPr>
          <w:p w:rsidR="00AB6E48" w:rsidRPr="00632D61" w:rsidRDefault="00AB6E48" w:rsidP="000A16EA">
            <w:pPr>
              <w:jc w:val="center"/>
              <w:rPr>
                <w:rFonts w:eastAsia="Calibri"/>
                <w:b/>
                <w:sz w:val="22"/>
                <w:szCs w:val="22"/>
              </w:rPr>
            </w:pPr>
            <w:r w:rsidRPr="00632D61">
              <w:rPr>
                <w:rFonts w:eastAsia="Calibri"/>
                <w:b/>
                <w:sz w:val="22"/>
                <w:szCs w:val="22"/>
              </w:rPr>
              <w:t>Week</w:t>
            </w:r>
          </w:p>
        </w:tc>
        <w:tc>
          <w:tcPr>
            <w:tcW w:w="4788" w:type="dxa"/>
          </w:tcPr>
          <w:p w:rsidR="00AB6E48" w:rsidRPr="00632D61" w:rsidRDefault="00AB6E48" w:rsidP="000A16EA">
            <w:pPr>
              <w:jc w:val="center"/>
              <w:rPr>
                <w:rFonts w:eastAsia="Calibri"/>
                <w:b/>
                <w:sz w:val="22"/>
                <w:szCs w:val="22"/>
              </w:rPr>
            </w:pPr>
            <w:r w:rsidRPr="00632D61">
              <w:rPr>
                <w:rFonts w:eastAsia="Calibri"/>
                <w:b/>
                <w:sz w:val="22"/>
                <w:szCs w:val="22"/>
              </w:rPr>
              <w:t>Tasks</w:t>
            </w:r>
          </w:p>
        </w:tc>
      </w:tr>
      <w:tr w:rsidR="00AB6E48" w:rsidTr="00632D61">
        <w:trPr>
          <w:trHeight w:val="782"/>
        </w:trPr>
        <w:tc>
          <w:tcPr>
            <w:tcW w:w="4788" w:type="dxa"/>
          </w:tcPr>
          <w:p w:rsidR="00AB6E48" w:rsidRDefault="00AB6E48" w:rsidP="00871AD7">
            <w:pPr>
              <w:jc w:val="center"/>
              <w:rPr>
                <w:rFonts w:eastAsia="Calibri"/>
                <w:sz w:val="22"/>
                <w:szCs w:val="22"/>
              </w:rPr>
            </w:pPr>
            <w:r>
              <w:rPr>
                <w:rFonts w:eastAsia="Calibri"/>
                <w:sz w:val="22"/>
                <w:szCs w:val="22"/>
              </w:rPr>
              <w:t>Week 1: 1/11 – 1/17</w:t>
            </w:r>
          </w:p>
        </w:tc>
        <w:tc>
          <w:tcPr>
            <w:tcW w:w="4788" w:type="dxa"/>
          </w:tcPr>
          <w:p w:rsidR="00AB6E48" w:rsidRDefault="00AB6E48" w:rsidP="00871AD7">
            <w:pPr>
              <w:numPr>
                <w:ilvl w:val="0"/>
                <w:numId w:val="1"/>
              </w:numPr>
              <w:rPr>
                <w:rFonts w:eastAsia="Calibri"/>
                <w:sz w:val="22"/>
                <w:szCs w:val="22"/>
              </w:rPr>
            </w:pPr>
            <w:r>
              <w:rPr>
                <w:rFonts w:eastAsia="Calibri"/>
                <w:sz w:val="22"/>
                <w:szCs w:val="22"/>
              </w:rPr>
              <w:t>Meet with team</w:t>
            </w:r>
          </w:p>
          <w:p w:rsidR="00AB6E48" w:rsidRDefault="00AB6E48" w:rsidP="00871AD7">
            <w:pPr>
              <w:numPr>
                <w:ilvl w:val="0"/>
                <w:numId w:val="1"/>
              </w:numPr>
              <w:rPr>
                <w:rFonts w:eastAsia="Calibri"/>
                <w:sz w:val="22"/>
                <w:szCs w:val="22"/>
              </w:rPr>
            </w:pPr>
            <w:r>
              <w:rPr>
                <w:rFonts w:eastAsia="Calibri"/>
                <w:sz w:val="22"/>
                <w:szCs w:val="22"/>
              </w:rPr>
              <w:t>Receive Project Description</w:t>
            </w:r>
          </w:p>
          <w:p w:rsidR="00AB6E48" w:rsidRDefault="00AB6E48" w:rsidP="00871AD7">
            <w:pPr>
              <w:numPr>
                <w:ilvl w:val="0"/>
                <w:numId w:val="1"/>
              </w:numPr>
              <w:rPr>
                <w:rFonts w:eastAsia="Calibri"/>
                <w:sz w:val="22"/>
                <w:szCs w:val="22"/>
              </w:rPr>
            </w:pPr>
            <w:r>
              <w:rPr>
                <w:rFonts w:eastAsia="Calibri"/>
                <w:sz w:val="22"/>
                <w:szCs w:val="22"/>
              </w:rPr>
              <w:t>Meet with Facilitator</w:t>
            </w:r>
          </w:p>
        </w:tc>
      </w:tr>
      <w:tr w:rsidR="00AB6E48" w:rsidTr="000A16EA">
        <w:tc>
          <w:tcPr>
            <w:tcW w:w="4788" w:type="dxa"/>
          </w:tcPr>
          <w:p w:rsidR="00AB6E48" w:rsidRDefault="00AB6E48" w:rsidP="00871AD7">
            <w:pPr>
              <w:jc w:val="center"/>
              <w:rPr>
                <w:rFonts w:eastAsia="Calibri"/>
                <w:sz w:val="22"/>
                <w:szCs w:val="22"/>
              </w:rPr>
            </w:pPr>
            <w:r>
              <w:rPr>
                <w:rFonts w:eastAsia="Calibri"/>
                <w:sz w:val="22"/>
                <w:szCs w:val="22"/>
              </w:rPr>
              <w:t>Week 2: 1/18 – 1/24</w:t>
            </w:r>
          </w:p>
        </w:tc>
        <w:tc>
          <w:tcPr>
            <w:tcW w:w="4788" w:type="dxa"/>
          </w:tcPr>
          <w:p w:rsidR="00AB6E48" w:rsidRDefault="00AB6E48" w:rsidP="00871AD7">
            <w:pPr>
              <w:numPr>
                <w:ilvl w:val="0"/>
                <w:numId w:val="2"/>
              </w:numPr>
              <w:rPr>
                <w:rFonts w:eastAsia="Calibri"/>
                <w:sz w:val="22"/>
                <w:szCs w:val="22"/>
              </w:rPr>
            </w:pPr>
            <w:r>
              <w:rPr>
                <w:rFonts w:eastAsia="Calibri"/>
                <w:sz w:val="22"/>
                <w:szCs w:val="22"/>
              </w:rPr>
              <w:t>Begin Research on project</w:t>
            </w:r>
          </w:p>
          <w:p w:rsidR="00AB6E48" w:rsidRDefault="00AB6E48" w:rsidP="00871AD7">
            <w:pPr>
              <w:numPr>
                <w:ilvl w:val="0"/>
                <w:numId w:val="2"/>
              </w:numPr>
              <w:rPr>
                <w:rFonts w:eastAsia="Calibri"/>
                <w:sz w:val="22"/>
                <w:szCs w:val="22"/>
              </w:rPr>
            </w:pPr>
            <w:r>
              <w:rPr>
                <w:rFonts w:eastAsia="Calibri"/>
                <w:sz w:val="22"/>
                <w:szCs w:val="22"/>
              </w:rPr>
              <w:t>Conference call with sponsor</w:t>
            </w:r>
          </w:p>
        </w:tc>
      </w:tr>
      <w:tr w:rsidR="00AB6E48" w:rsidTr="000A16EA">
        <w:tc>
          <w:tcPr>
            <w:tcW w:w="4788" w:type="dxa"/>
          </w:tcPr>
          <w:p w:rsidR="00AB6E48" w:rsidRDefault="00AB6E48" w:rsidP="00871AD7">
            <w:pPr>
              <w:jc w:val="center"/>
              <w:rPr>
                <w:rFonts w:eastAsia="Calibri"/>
                <w:sz w:val="22"/>
                <w:szCs w:val="22"/>
              </w:rPr>
            </w:pPr>
            <w:r>
              <w:rPr>
                <w:rFonts w:eastAsia="Calibri"/>
                <w:sz w:val="22"/>
                <w:szCs w:val="22"/>
              </w:rPr>
              <w:t>Week 3: 1/25 – 1/31</w:t>
            </w:r>
          </w:p>
        </w:tc>
        <w:tc>
          <w:tcPr>
            <w:tcW w:w="4788" w:type="dxa"/>
          </w:tcPr>
          <w:p w:rsidR="00AB6E48" w:rsidRDefault="00AB6E48" w:rsidP="00871AD7">
            <w:pPr>
              <w:numPr>
                <w:ilvl w:val="0"/>
                <w:numId w:val="3"/>
              </w:numPr>
              <w:rPr>
                <w:rFonts w:eastAsia="Calibri"/>
                <w:sz w:val="22"/>
                <w:szCs w:val="22"/>
              </w:rPr>
            </w:pPr>
            <w:r>
              <w:rPr>
                <w:rFonts w:eastAsia="Calibri"/>
                <w:sz w:val="22"/>
                <w:szCs w:val="22"/>
              </w:rPr>
              <w:t>Request critical parts from TI</w:t>
            </w:r>
          </w:p>
        </w:tc>
      </w:tr>
      <w:tr w:rsidR="00AB6E48" w:rsidTr="000A16EA">
        <w:tc>
          <w:tcPr>
            <w:tcW w:w="4788" w:type="dxa"/>
          </w:tcPr>
          <w:p w:rsidR="00AB6E48" w:rsidRDefault="00AB6E48" w:rsidP="00871AD7">
            <w:pPr>
              <w:jc w:val="center"/>
              <w:rPr>
                <w:rFonts w:eastAsia="Calibri"/>
                <w:sz w:val="22"/>
                <w:szCs w:val="22"/>
              </w:rPr>
            </w:pPr>
            <w:r>
              <w:rPr>
                <w:rFonts w:eastAsia="Calibri"/>
                <w:sz w:val="22"/>
                <w:szCs w:val="22"/>
              </w:rPr>
              <w:t>Week 4: 2/1 – 2/7</w:t>
            </w:r>
          </w:p>
        </w:tc>
        <w:tc>
          <w:tcPr>
            <w:tcW w:w="4788" w:type="dxa"/>
          </w:tcPr>
          <w:p w:rsidR="00AB6E48" w:rsidRDefault="00AB6E48" w:rsidP="00871AD7">
            <w:pPr>
              <w:numPr>
                <w:ilvl w:val="0"/>
                <w:numId w:val="3"/>
              </w:numPr>
              <w:rPr>
                <w:rFonts w:eastAsia="Calibri"/>
                <w:sz w:val="22"/>
                <w:szCs w:val="22"/>
              </w:rPr>
            </w:pPr>
            <w:r>
              <w:rPr>
                <w:rFonts w:eastAsia="Calibri"/>
                <w:sz w:val="22"/>
                <w:szCs w:val="22"/>
              </w:rPr>
              <w:t>Pre-Proposal Due</w:t>
            </w:r>
          </w:p>
          <w:p w:rsidR="00AB6E48" w:rsidRDefault="00AB6E48" w:rsidP="00871AD7">
            <w:pPr>
              <w:numPr>
                <w:ilvl w:val="0"/>
                <w:numId w:val="3"/>
              </w:numPr>
              <w:rPr>
                <w:rFonts w:eastAsia="Calibri"/>
                <w:sz w:val="22"/>
                <w:szCs w:val="22"/>
              </w:rPr>
            </w:pPr>
            <w:r>
              <w:rPr>
                <w:rFonts w:eastAsia="Calibri"/>
                <w:sz w:val="22"/>
                <w:szCs w:val="22"/>
              </w:rPr>
              <w:t>Request additional parts</w:t>
            </w:r>
          </w:p>
        </w:tc>
      </w:tr>
      <w:tr w:rsidR="00AB6E48" w:rsidTr="000A16EA">
        <w:tc>
          <w:tcPr>
            <w:tcW w:w="4788" w:type="dxa"/>
          </w:tcPr>
          <w:p w:rsidR="00AB6E48" w:rsidRDefault="00AB6E48" w:rsidP="00871AD7">
            <w:pPr>
              <w:jc w:val="center"/>
              <w:rPr>
                <w:rFonts w:eastAsia="Calibri"/>
                <w:sz w:val="22"/>
                <w:szCs w:val="22"/>
              </w:rPr>
            </w:pPr>
            <w:r>
              <w:rPr>
                <w:rFonts w:eastAsia="Calibri"/>
                <w:sz w:val="22"/>
                <w:szCs w:val="22"/>
              </w:rPr>
              <w:t>Week 5: 2/8 – 2/14</w:t>
            </w:r>
          </w:p>
        </w:tc>
        <w:tc>
          <w:tcPr>
            <w:tcW w:w="4788" w:type="dxa"/>
          </w:tcPr>
          <w:p w:rsidR="00AB6E48" w:rsidRDefault="00AB6E48" w:rsidP="00871AD7">
            <w:pPr>
              <w:numPr>
                <w:ilvl w:val="0"/>
                <w:numId w:val="4"/>
              </w:numPr>
              <w:rPr>
                <w:rFonts w:eastAsia="Calibri"/>
                <w:sz w:val="22"/>
                <w:szCs w:val="22"/>
              </w:rPr>
            </w:pPr>
            <w:r>
              <w:rPr>
                <w:rFonts w:eastAsia="Calibri"/>
                <w:sz w:val="22"/>
                <w:szCs w:val="22"/>
              </w:rPr>
              <w:t>Voice of Customer Due</w:t>
            </w:r>
          </w:p>
        </w:tc>
      </w:tr>
      <w:tr w:rsidR="00AB6E48" w:rsidTr="000A16EA">
        <w:tc>
          <w:tcPr>
            <w:tcW w:w="4788" w:type="dxa"/>
          </w:tcPr>
          <w:p w:rsidR="00AB6E48" w:rsidRDefault="00AB6E48" w:rsidP="00871AD7">
            <w:pPr>
              <w:jc w:val="center"/>
              <w:rPr>
                <w:rFonts w:eastAsia="Calibri"/>
                <w:sz w:val="22"/>
                <w:szCs w:val="22"/>
              </w:rPr>
            </w:pPr>
            <w:r>
              <w:rPr>
                <w:rFonts w:eastAsia="Calibri"/>
                <w:sz w:val="22"/>
                <w:szCs w:val="22"/>
              </w:rPr>
              <w:t>Week 6: 2/15 – 2/21</w:t>
            </w:r>
          </w:p>
        </w:tc>
        <w:tc>
          <w:tcPr>
            <w:tcW w:w="4788" w:type="dxa"/>
          </w:tcPr>
          <w:p w:rsidR="00AB6E48" w:rsidRDefault="00AB6E48" w:rsidP="00871AD7">
            <w:pPr>
              <w:numPr>
                <w:ilvl w:val="0"/>
                <w:numId w:val="4"/>
              </w:numPr>
              <w:rPr>
                <w:rFonts w:eastAsia="Calibri"/>
                <w:sz w:val="22"/>
                <w:szCs w:val="22"/>
              </w:rPr>
            </w:pPr>
            <w:r>
              <w:rPr>
                <w:rFonts w:eastAsia="Calibri"/>
                <w:sz w:val="22"/>
                <w:szCs w:val="22"/>
              </w:rPr>
              <w:t>Receive Development Kit</w:t>
            </w:r>
          </w:p>
          <w:p w:rsidR="00AB6E48" w:rsidRDefault="00AB6E48" w:rsidP="00871AD7">
            <w:pPr>
              <w:numPr>
                <w:ilvl w:val="0"/>
                <w:numId w:val="4"/>
              </w:numPr>
              <w:rPr>
                <w:rFonts w:eastAsia="Calibri"/>
                <w:sz w:val="22"/>
                <w:szCs w:val="22"/>
              </w:rPr>
            </w:pPr>
            <w:r>
              <w:rPr>
                <w:rFonts w:eastAsia="Calibri"/>
                <w:sz w:val="22"/>
                <w:szCs w:val="22"/>
              </w:rPr>
              <w:t>Final Proposal Due</w:t>
            </w:r>
          </w:p>
          <w:p w:rsidR="00AB6E48" w:rsidRDefault="00AB6E48" w:rsidP="00871AD7">
            <w:pPr>
              <w:numPr>
                <w:ilvl w:val="0"/>
                <w:numId w:val="4"/>
              </w:numPr>
              <w:rPr>
                <w:rFonts w:eastAsia="Calibri"/>
                <w:sz w:val="22"/>
                <w:szCs w:val="22"/>
              </w:rPr>
            </w:pPr>
            <w:r>
              <w:rPr>
                <w:rFonts w:eastAsia="Calibri"/>
                <w:sz w:val="22"/>
                <w:szCs w:val="22"/>
              </w:rPr>
              <w:t>Oral Presentation</w:t>
            </w:r>
          </w:p>
        </w:tc>
      </w:tr>
      <w:tr w:rsidR="00AB6E48" w:rsidTr="000A16EA">
        <w:tc>
          <w:tcPr>
            <w:tcW w:w="4788" w:type="dxa"/>
          </w:tcPr>
          <w:p w:rsidR="00AB6E48" w:rsidRDefault="00AB6E48" w:rsidP="00871AD7">
            <w:pPr>
              <w:jc w:val="center"/>
              <w:rPr>
                <w:rFonts w:eastAsia="Calibri"/>
                <w:sz w:val="22"/>
                <w:szCs w:val="22"/>
              </w:rPr>
            </w:pPr>
            <w:r>
              <w:rPr>
                <w:rFonts w:eastAsia="Calibri"/>
                <w:sz w:val="22"/>
                <w:szCs w:val="22"/>
              </w:rPr>
              <w:t>Week 7: 2/22 – 2/28</w:t>
            </w:r>
          </w:p>
        </w:tc>
        <w:tc>
          <w:tcPr>
            <w:tcW w:w="4788" w:type="dxa"/>
          </w:tcPr>
          <w:p w:rsidR="00AB6E48" w:rsidRDefault="00AB6E48" w:rsidP="00871AD7">
            <w:pPr>
              <w:numPr>
                <w:ilvl w:val="0"/>
                <w:numId w:val="4"/>
              </w:numPr>
              <w:rPr>
                <w:rFonts w:eastAsia="Calibri"/>
                <w:sz w:val="22"/>
                <w:szCs w:val="22"/>
              </w:rPr>
            </w:pPr>
            <w:r>
              <w:rPr>
                <w:rFonts w:eastAsia="Calibri"/>
                <w:sz w:val="22"/>
                <w:szCs w:val="22"/>
              </w:rPr>
              <w:t>Begin coding touch display</w:t>
            </w:r>
          </w:p>
          <w:p w:rsidR="00AB6E48" w:rsidRDefault="00AB6E48" w:rsidP="00871AD7">
            <w:pPr>
              <w:numPr>
                <w:ilvl w:val="0"/>
                <w:numId w:val="4"/>
              </w:numPr>
              <w:rPr>
                <w:rFonts w:eastAsia="Calibri"/>
                <w:sz w:val="22"/>
                <w:szCs w:val="22"/>
              </w:rPr>
            </w:pPr>
            <w:r>
              <w:rPr>
                <w:rFonts w:eastAsia="Calibri"/>
                <w:sz w:val="22"/>
                <w:szCs w:val="22"/>
              </w:rPr>
              <w:t>Work on interface between microcontroller and Ethernet PHY</w:t>
            </w:r>
          </w:p>
          <w:p w:rsidR="00AB6E48" w:rsidRDefault="00AB6E48" w:rsidP="00871AD7">
            <w:pPr>
              <w:numPr>
                <w:ilvl w:val="0"/>
                <w:numId w:val="4"/>
              </w:numPr>
              <w:rPr>
                <w:rFonts w:eastAsia="Calibri"/>
                <w:sz w:val="22"/>
                <w:szCs w:val="22"/>
              </w:rPr>
            </w:pPr>
            <w:r>
              <w:rPr>
                <w:rFonts w:eastAsia="Calibri"/>
                <w:sz w:val="22"/>
                <w:szCs w:val="22"/>
              </w:rPr>
              <w:t>FAST Diagram Due</w:t>
            </w:r>
          </w:p>
          <w:p w:rsidR="00AB6E48" w:rsidRDefault="00AB6E48" w:rsidP="00871AD7">
            <w:pPr>
              <w:numPr>
                <w:ilvl w:val="0"/>
                <w:numId w:val="4"/>
              </w:numPr>
              <w:rPr>
                <w:rFonts w:eastAsia="Calibri"/>
                <w:sz w:val="22"/>
                <w:szCs w:val="22"/>
              </w:rPr>
            </w:pPr>
            <w:r>
              <w:rPr>
                <w:rFonts w:eastAsia="Calibri"/>
                <w:sz w:val="22"/>
                <w:szCs w:val="22"/>
              </w:rPr>
              <w:t>Design Day Program Page Due</w:t>
            </w:r>
          </w:p>
        </w:tc>
      </w:tr>
      <w:tr w:rsidR="00AB6E48" w:rsidTr="000A16EA">
        <w:tc>
          <w:tcPr>
            <w:tcW w:w="4788" w:type="dxa"/>
          </w:tcPr>
          <w:p w:rsidR="00AB6E48" w:rsidRDefault="00AB6E48" w:rsidP="00871AD7">
            <w:pPr>
              <w:jc w:val="center"/>
              <w:rPr>
                <w:rFonts w:eastAsia="Calibri"/>
                <w:sz w:val="22"/>
                <w:szCs w:val="22"/>
              </w:rPr>
            </w:pPr>
            <w:r>
              <w:rPr>
                <w:rFonts w:eastAsia="Calibri"/>
                <w:sz w:val="22"/>
                <w:szCs w:val="22"/>
              </w:rPr>
              <w:t>Week 8: 3/1 – 3/7</w:t>
            </w:r>
          </w:p>
        </w:tc>
        <w:tc>
          <w:tcPr>
            <w:tcW w:w="4788" w:type="dxa"/>
          </w:tcPr>
          <w:p w:rsidR="00AB6E48" w:rsidRDefault="00AB6E48" w:rsidP="001548A8">
            <w:pPr>
              <w:numPr>
                <w:ilvl w:val="0"/>
                <w:numId w:val="5"/>
              </w:numPr>
              <w:rPr>
                <w:rFonts w:eastAsia="Calibri"/>
                <w:sz w:val="22"/>
                <w:szCs w:val="22"/>
              </w:rPr>
            </w:pPr>
            <w:r>
              <w:rPr>
                <w:rFonts w:eastAsia="Calibri"/>
                <w:sz w:val="22"/>
                <w:szCs w:val="22"/>
              </w:rPr>
              <w:t>Begin work on Power Over Ethernet controller</w:t>
            </w:r>
          </w:p>
          <w:p w:rsidR="00AB6E48" w:rsidRDefault="00AB6E48" w:rsidP="001548A8">
            <w:pPr>
              <w:numPr>
                <w:ilvl w:val="0"/>
                <w:numId w:val="5"/>
              </w:numPr>
              <w:rPr>
                <w:rFonts w:eastAsia="Calibri"/>
                <w:sz w:val="22"/>
                <w:szCs w:val="22"/>
              </w:rPr>
            </w:pPr>
            <w:r>
              <w:rPr>
                <w:rFonts w:eastAsia="Calibri"/>
                <w:sz w:val="22"/>
                <w:szCs w:val="22"/>
              </w:rPr>
              <w:t>Code Ethernet PHY to run diagnostics</w:t>
            </w:r>
          </w:p>
        </w:tc>
      </w:tr>
      <w:tr w:rsidR="00AB6E48" w:rsidTr="000A16EA">
        <w:tc>
          <w:tcPr>
            <w:tcW w:w="4788" w:type="dxa"/>
          </w:tcPr>
          <w:p w:rsidR="00AB6E48" w:rsidRDefault="00AB6E48" w:rsidP="00871AD7">
            <w:pPr>
              <w:jc w:val="center"/>
              <w:rPr>
                <w:rFonts w:eastAsia="Calibri"/>
                <w:sz w:val="22"/>
                <w:szCs w:val="22"/>
              </w:rPr>
            </w:pPr>
            <w:r>
              <w:rPr>
                <w:rFonts w:eastAsia="Calibri"/>
                <w:sz w:val="22"/>
                <w:szCs w:val="22"/>
              </w:rPr>
              <w:t>Spring Break: 3/8 – 3/14</w:t>
            </w:r>
          </w:p>
        </w:tc>
        <w:tc>
          <w:tcPr>
            <w:tcW w:w="4788" w:type="dxa"/>
          </w:tcPr>
          <w:p w:rsidR="00AB6E48" w:rsidRDefault="00AB6E48" w:rsidP="001548A8">
            <w:pPr>
              <w:numPr>
                <w:ilvl w:val="0"/>
                <w:numId w:val="5"/>
              </w:numPr>
              <w:rPr>
                <w:rFonts w:eastAsia="Calibri"/>
                <w:sz w:val="22"/>
                <w:szCs w:val="22"/>
              </w:rPr>
            </w:pPr>
            <w:r>
              <w:rPr>
                <w:rFonts w:eastAsia="Calibri"/>
                <w:sz w:val="22"/>
                <w:szCs w:val="22"/>
              </w:rPr>
              <w:t>Time Off</w:t>
            </w:r>
          </w:p>
        </w:tc>
      </w:tr>
      <w:tr w:rsidR="00AB6E48" w:rsidTr="000A16EA">
        <w:tc>
          <w:tcPr>
            <w:tcW w:w="4788" w:type="dxa"/>
          </w:tcPr>
          <w:p w:rsidR="00AB6E48" w:rsidRDefault="00AB6E48" w:rsidP="00871AD7">
            <w:pPr>
              <w:jc w:val="center"/>
              <w:rPr>
                <w:rFonts w:eastAsia="Calibri"/>
                <w:sz w:val="22"/>
                <w:szCs w:val="22"/>
              </w:rPr>
            </w:pPr>
            <w:r>
              <w:rPr>
                <w:rFonts w:eastAsia="Calibri"/>
                <w:sz w:val="22"/>
                <w:szCs w:val="22"/>
              </w:rPr>
              <w:t>Week 9: 3/15 – 3/21</w:t>
            </w:r>
          </w:p>
        </w:tc>
        <w:tc>
          <w:tcPr>
            <w:tcW w:w="4788" w:type="dxa"/>
          </w:tcPr>
          <w:p w:rsidR="00AB6E48" w:rsidRDefault="00AB6E48" w:rsidP="001548A8">
            <w:pPr>
              <w:numPr>
                <w:ilvl w:val="0"/>
                <w:numId w:val="5"/>
              </w:numPr>
              <w:rPr>
                <w:rFonts w:eastAsia="Calibri"/>
                <w:sz w:val="22"/>
                <w:szCs w:val="22"/>
              </w:rPr>
            </w:pPr>
            <w:r>
              <w:rPr>
                <w:rFonts w:eastAsia="Calibri"/>
                <w:sz w:val="22"/>
                <w:szCs w:val="22"/>
              </w:rPr>
              <w:t>Progress Report #1</w:t>
            </w:r>
          </w:p>
          <w:p w:rsidR="00AB6E48" w:rsidRDefault="00AB6E48" w:rsidP="001548A8">
            <w:pPr>
              <w:numPr>
                <w:ilvl w:val="0"/>
                <w:numId w:val="5"/>
              </w:numPr>
              <w:rPr>
                <w:rFonts w:eastAsia="Calibri"/>
                <w:sz w:val="22"/>
                <w:szCs w:val="22"/>
              </w:rPr>
            </w:pPr>
            <w:r>
              <w:rPr>
                <w:rFonts w:eastAsia="Calibri"/>
                <w:sz w:val="22"/>
                <w:szCs w:val="22"/>
              </w:rPr>
              <w:t>Demo of project</w:t>
            </w:r>
          </w:p>
          <w:p w:rsidR="00AB6E48" w:rsidRDefault="00AB6E48" w:rsidP="001548A8">
            <w:pPr>
              <w:numPr>
                <w:ilvl w:val="0"/>
                <w:numId w:val="5"/>
              </w:numPr>
              <w:rPr>
                <w:rFonts w:eastAsia="Calibri"/>
                <w:sz w:val="22"/>
                <w:szCs w:val="22"/>
              </w:rPr>
            </w:pPr>
            <w:r>
              <w:rPr>
                <w:rFonts w:eastAsia="Calibri"/>
                <w:sz w:val="22"/>
                <w:szCs w:val="22"/>
              </w:rPr>
              <w:t xml:space="preserve">Complete implementation of switching between POE and batteries </w:t>
            </w:r>
          </w:p>
        </w:tc>
      </w:tr>
      <w:tr w:rsidR="00AB6E48" w:rsidTr="000A16EA">
        <w:tc>
          <w:tcPr>
            <w:tcW w:w="4788" w:type="dxa"/>
          </w:tcPr>
          <w:p w:rsidR="00AB6E48" w:rsidRDefault="00AB6E48" w:rsidP="00871AD7">
            <w:pPr>
              <w:jc w:val="center"/>
              <w:rPr>
                <w:rFonts w:eastAsia="Calibri"/>
                <w:sz w:val="22"/>
                <w:szCs w:val="22"/>
              </w:rPr>
            </w:pPr>
            <w:r>
              <w:rPr>
                <w:rFonts w:eastAsia="Calibri"/>
                <w:sz w:val="22"/>
                <w:szCs w:val="22"/>
              </w:rPr>
              <w:t>Week 10: 3/22 – 3/28</w:t>
            </w:r>
          </w:p>
        </w:tc>
        <w:tc>
          <w:tcPr>
            <w:tcW w:w="4788" w:type="dxa"/>
          </w:tcPr>
          <w:p w:rsidR="00AB6E48" w:rsidRDefault="00AB6E48" w:rsidP="001548A8">
            <w:pPr>
              <w:numPr>
                <w:ilvl w:val="0"/>
                <w:numId w:val="8"/>
              </w:numPr>
              <w:rPr>
                <w:rFonts w:eastAsia="Calibri"/>
                <w:sz w:val="22"/>
                <w:szCs w:val="22"/>
              </w:rPr>
            </w:pPr>
            <w:r>
              <w:rPr>
                <w:rFonts w:eastAsia="Calibri"/>
                <w:sz w:val="22"/>
                <w:szCs w:val="22"/>
              </w:rPr>
              <w:t>Student technical lecture</w:t>
            </w:r>
          </w:p>
          <w:p w:rsidR="00AB6E48" w:rsidRDefault="00AB6E48" w:rsidP="001548A8">
            <w:pPr>
              <w:numPr>
                <w:ilvl w:val="0"/>
                <w:numId w:val="8"/>
              </w:numPr>
              <w:rPr>
                <w:rFonts w:eastAsia="Calibri"/>
                <w:sz w:val="22"/>
                <w:szCs w:val="22"/>
              </w:rPr>
            </w:pPr>
            <w:r>
              <w:rPr>
                <w:rFonts w:eastAsia="Calibri"/>
                <w:sz w:val="22"/>
                <w:szCs w:val="22"/>
              </w:rPr>
              <w:t>Implement Passive mode for analyzer</w:t>
            </w:r>
          </w:p>
        </w:tc>
      </w:tr>
      <w:tr w:rsidR="00AB6E48" w:rsidTr="000A16EA">
        <w:tc>
          <w:tcPr>
            <w:tcW w:w="4788" w:type="dxa"/>
          </w:tcPr>
          <w:p w:rsidR="00AB6E48" w:rsidRDefault="00AB6E48" w:rsidP="00871AD7">
            <w:pPr>
              <w:jc w:val="center"/>
              <w:rPr>
                <w:rFonts w:eastAsia="Calibri"/>
                <w:sz w:val="22"/>
                <w:szCs w:val="22"/>
              </w:rPr>
            </w:pPr>
            <w:r>
              <w:rPr>
                <w:rFonts w:eastAsia="Calibri"/>
                <w:sz w:val="22"/>
                <w:szCs w:val="22"/>
              </w:rPr>
              <w:t>Week 11: 3/29 – 4/4</w:t>
            </w:r>
          </w:p>
        </w:tc>
        <w:tc>
          <w:tcPr>
            <w:tcW w:w="4788" w:type="dxa"/>
          </w:tcPr>
          <w:p w:rsidR="00AB6E48" w:rsidRDefault="00AB6E48" w:rsidP="001548A8">
            <w:pPr>
              <w:numPr>
                <w:ilvl w:val="0"/>
                <w:numId w:val="8"/>
              </w:numPr>
              <w:rPr>
                <w:rFonts w:eastAsia="Calibri"/>
                <w:sz w:val="22"/>
                <w:szCs w:val="22"/>
              </w:rPr>
            </w:pPr>
            <w:r>
              <w:rPr>
                <w:rFonts w:eastAsia="Calibri"/>
                <w:sz w:val="22"/>
                <w:szCs w:val="22"/>
              </w:rPr>
              <w:t>Individual application notes due</w:t>
            </w:r>
          </w:p>
        </w:tc>
      </w:tr>
      <w:tr w:rsidR="00AB6E48" w:rsidTr="000A16EA">
        <w:tc>
          <w:tcPr>
            <w:tcW w:w="4788" w:type="dxa"/>
          </w:tcPr>
          <w:p w:rsidR="00AB6E48" w:rsidRDefault="00AB6E48" w:rsidP="00871AD7">
            <w:pPr>
              <w:jc w:val="center"/>
              <w:rPr>
                <w:rFonts w:eastAsia="Calibri"/>
                <w:sz w:val="22"/>
                <w:szCs w:val="22"/>
              </w:rPr>
            </w:pPr>
            <w:r>
              <w:rPr>
                <w:rFonts w:eastAsia="Calibri"/>
                <w:sz w:val="22"/>
                <w:szCs w:val="22"/>
              </w:rPr>
              <w:t>Week 12: 4/5 – 4/11</w:t>
            </w:r>
          </w:p>
        </w:tc>
        <w:tc>
          <w:tcPr>
            <w:tcW w:w="4788" w:type="dxa"/>
          </w:tcPr>
          <w:p w:rsidR="00AB6E48" w:rsidRDefault="00AB6E48" w:rsidP="001548A8">
            <w:pPr>
              <w:numPr>
                <w:ilvl w:val="0"/>
                <w:numId w:val="7"/>
              </w:numPr>
              <w:rPr>
                <w:rFonts w:eastAsia="Calibri"/>
                <w:sz w:val="22"/>
                <w:szCs w:val="22"/>
              </w:rPr>
            </w:pPr>
            <w:r>
              <w:rPr>
                <w:rFonts w:eastAsia="Calibri"/>
                <w:sz w:val="22"/>
                <w:szCs w:val="22"/>
              </w:rPr>
              <w:t>Progress Report #2</w:t>
            </w:r>
          </w:p>
          <w:p w:rsidR="00AB6E48" w:rsidRDefault="00AB6E48" w:rsidP="001548A8">
            <w:pPr>
              <w:numPr>
                <w:ilvl w:val="0"/>
                <w:numId w:val="7"/>
              </w:numPr>
              <w:rPr>
                <w:rFonts w:eastAsia="Calibri"/>
                <w:sz w:val="22"/>
                <w:szCs w:val="22"/>
              </w:rPr>
            </w:pPr>
            <w:r>
              <w:rPr>
                <w:rFonts w:eastAsia="Calibri"/>
                <w:sz w:val="22"/>
                <w:szCs w:val="22"/>
              </w:rPr>
              <w:t>Second demo of porject</w:t>
            </w:r>
          </w:p>
        </w:tc>
      </w:tr>
      <w:tr w:rsidR="00AB6E48" w:rsidTr="000A16EA">
        <w:tc>
          <w:tcPr>
            <w:tcW w:w="4788" w:type="dxa"/>
          </w:tcPr>
          <w:p w:rsidR="00AB6E48" w:rsidRDefault="00AB6E48" w:rsidP="00871AD7">
            <w:pPr>
              <w:jc w:val="center"/>
              <w:rPr>
                <w:rFonts w:eastAsia="Calibri"/>
                <w:sz w:val="22"/>
                <w:szCs w:val="22"/>
              </w:rPr>
            </w:pPr>
            <w:r>
              <w:rPr>
                <w:rFonts w:eastAsia="Calibri"/>
                <w:sz w:val="22"/>
                <w:szCs w:val="22"/>
              </w:rPr>
              <w:t>Week 13: 4/12 – 4/18</w:t>
            </w:r>
          </w:p>
        </w:tc>
        <w:tc>
          <w:tcPr>
            <w:tcW w:w="4788" w:type="dxa"/>
          </w:tcPr>
          <w:p w:rsidR="00AB6E48" w:rsidRDefault="00AB6E48" w:rsidP="001548A8">
            <w:pPr>
              <w:numPr>
                <w:ilvl w:val="0"/>
                <w:numId w:val="6"/>
              </w:numPr>
              <w:rPr>
                <w:rFonts w:eastAsia="Calibri"/>
                <w:sz w:val="22"/>
                <w:szCs w:val="22"/>
              </w:rPr>
            </w:pPr>
            <w:r>
              <w:rPr>
                <w:rFonts w:eastAsia="Calibri"/>
                <w:sz w:val="22"/>
                <w:szCs w:val="22"/>
              </w:rPr>
              <w:t>Design Issues Paper</w:t>
            </w:r>
          </w:p>
          <w:p w:rsidR="00AB6E48" w:rsidRDefault="00AB6E48" w:rsidP="001548A8">
            <w:pPr>
              <w:numPr>
                <w:ilvl w:val="0"/>
                <w:numId w:val="6"/>
              </w:numPr>
              <w:rPr>
                <w:rFonts w:eastAsia="Calibri"/>
                <w:sz w:val="22"/>
                <w:szCs w:val="22"/>
              </w:rPr>
            </w:pPr>
            <w:r>
              <w:rPr>
                <w:rFonts w:eastAsia="Calibri"/>
                <w:sz w:val="22"/>
                <w:szCs w:val="22"/>
              </w:rPr>
              <w:t>Working model of Ethernet Analyzer</w:t>
            </w:r>
          </w:p>
        </w:tc>
      </w:tr>
      <w:tr w:rsidR="00AB6E48" w:rsidTr="000A16EA">
        <w:tc>
          <w:tcPr>
            <w:tcW w:w="4788" w:type="dxa"/>
          </w:tcPr>
          <w:p w:rsidR="00AB6E48" w:rsidRDefault="00AB6E48" w:rsidP="00871AD7">
            <w:pPr>
              <w:jc w:val="center"/>
              <w:rPr>
                <w:rFonts w:eastAsia="Calibri"/>
                <w:sz w:val="22"/>
                <w:szCs w:val="22"/>
              </w:rPr>
            </w:pPr>
            <w:r>
              <w:rPr>
                <w:rFonts w:eastAsia="Calibri"/>
                <w:sz w:val="22"/>
                <w:szCs w:val="22"/>
              </w:rPr>
              <w:t>Week 14: 4/19 – 4/25</w:t>
            </w:r>
          </w:p>
        </w:tc>
        <w:tc>
          <w:tcPr>
            <w:tcW w:w="4788" w:type="dxa"/>
          </w:tcPr>
          <w:p w:rsidR="00AB6E48" w:rsidRDefault="00AB6E48" w:rsidP="001548A8">
            <w:pPr>
              <w:numPr>
                <w:ilvl w:val="0"/>
                <w:numId w:val="6"/>
              </w:numPr>
              <w:rPr>
                <w:rFonts w:eastAsia="Calibri"/>
                <w:sz w:val="22"/>
                <w:szCs w:val="22"/>
              </w:rPr>
            </w:pPr>
            <w:r>
              <w:rPr>
                <w:rFonts w:eastAsia="Calibri"/>
                <w:sz w:val="22"/>
                <w:szCs w:val="22"/>
              </w:rPr>
              <w:t>Finish Poster and Final Report</w:t>
            </w:r>
          </w:p>
          <w:p w:rsidR="00AB6E48" w:rsidRDefault="00AB6E48" w:rsidP="001548A8">
            <w:pPr>
              <w:numPr>
                <w:ilvl w:val="0"/>
                <w:numId w:val="6"/>
              </w:numPr>
              <w:rPr>
                <w:rFonts w:eastAsia="Calibri"/>
                <w:sz w:val="22"/>
                <w:szCs w:val="22"/>
              </w:rPr>
            </w:pPr>
            <w:r>
              <w:rPr>
                <w:rFonts w:eastAsia="Calibri"/>
                <w:sz w:val="22"/>
                <w:szCs w:val="22"/>
              </w:rPr>
              <w:t>Practice Design Day Presentation</w:t>
            </w:r>
          </w:p>
        </w:tc>
      </w:tr>
      <w:tr w:rsidR="00AB6E48" w:rsidTr="000A16EA">
        <w:tc>
          <w:tcPr>
            <w:tcW w:w="4788" w:type="dxa"/>
          </w:tcPr>
          <w:p w:rsidR="00AB6E48" w:rsidRDefault="00AB6E48" w:rsidP="00871AD7">
            <w:pPr>
              <w:jc w:val="center"/>
              <w:rPr>
                <w:rFonts w:eastAsia="Calibri"/>
                <w:sz w:val="22"/>
                <w:szCs w:val="22"/>
              </w:rPr>
            </w:pPr>
            <w:r>
              <w:rPr>
                <w:rFonts w:eastAsia="Calibri"/>
                <w:sz w:val="22"/>
                <w:szCs w:val="22"/>
              </w:rPr>
              <w:t>Week 15: 4/26 – 5/2</w:t>
            </w:r>
          </w:p>
        </w:tc>
        <w:tc>
          <w:tcPr>
            <w:tcW w:w="4788" w:type="dxa"/>
          </w:tcPr>
          <w:p w:rsidR="00AB6E48" w:rsidRDefault="00AB6E48" w:rsidP="001548A8">
            <w:pPr>
              <w:numPr>
                <w:ilvl w:val="0"/>
                <w:numId w:val="6"/>
              </w:numPr>
              <w:rPr>
                <w:rFonts w:eastAsia="Calibri"/>
                <w:sz w:val="22"/>
                <w:szCs w:val="22"/>
              </w:rPr>
            </w:pPr>
            <w:r>
              <w:rPr>
                <w:rFonts w:eastAsia="Calibri"/>
                <w:sz w:val="22"/>
                <w:szCs w:val="22"/>
              </w:rPr>
              <w:t>Design Day</w:t>
            </w:r>
          </w:p>
          <w:p w:rsidR="00AB6E48" w:rsidRDefault="00AB6E48" w:rsidP="001548A8">
            <w:pPr>
              <w:numPr>
                <w:ilvl w:val="0"/>
                <w:numId w:val="6"/>
              </w:numPr>
              <w:rPr>
                <w:rFonts w:eastAsia="Calibri"/>
                <w:sz w:val="22"/>
                <w:szCs w:val="22"/>
              </w:rPr>
            </w:pPr>
            <w:r>
              <w:rPr>
                <w:rFonts w:eastAsia="Calibri"/>
                <w:sz w:val="22"/>
                <w:szCs w:val="22"/>
              </w:rPr>
              <w:t>Turn in Engineering Notebooks</w:t>
            </w:r>
          </w:p>
        </w:tc>
      </w:tr>
    </w:tbl>
    <w:p w:rsidR="00AB6E48" w:rsidRDefault="00AB6E48" w:rsidP="001B788E"/>
    <w:p w:rsidR="00AB6E48" w:rsidRDefault="00AB6E48" w:rsidP="001B788E">
      <w:pPr>
        <w:pStyle w:val="Heading1"/>
      </w:pPr>
      <w:bookmarkStart w:id="8" w:name="_Toc252739378"/>
      <w:r>
        <w:t>Budget</w:t>
      </w:r>
      <w:bookmarkEnd w:id="8"/>
    </w:p>
    <w:p w:rsidR="00AB6E48" w:rsidRDefault="00AB6E48" w:rsidP="001B788E">
      <w:r>
        <w:t>Since TI will be providing most of the parts needed for this project, our group has very little control over the cost of the final design. Our 500 dollar budget will be used for various minor tools and parts as they are needed.</w:t>
      </w:r>
    </w:p>
    <w:p w:rsidR="00AB6E48" w:rsidRDefault="00AB6E48" w:rsidP="001B788E"/>
    <w:p w:rsidR="00AB6E48" w:rsidRDefault="00AB6E48" w:rsidP="001B788E">
      <w:pPr>
        <w:pStyle w:val="Heading1"/>
      </w:pPr>
      <w:bookmarkStart w:id="9" w:name="_Toc252739379"/>
      <w:r>
        <w:t>References</w:t>
      </w:r>
      <w:bookmarkEnd w:id="9"/>
    </w:p>
    <w:p w:rsidR="00AB6E48" w:rsidRPr="001B788E" w:rsidRDefault="00AB6E48" w:rsidP="001B788E"/>
    <w:sectPr w:rsidR="00AB6E48" w:rsidRPr="001B788E" w:rsidSect="00881215">
      <w:foot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6E48" w:rsidRDefault="00AB6E48" w:rsidP="00C720CA">
      <w:pPr>
        <w:spacing w:after="0" w:line="240" w:lineRule="auto"/>
      </w:pPr>
      <w:r>
        <w:separator/>
      </w:r>
    </w:p>
  </w:endnote>
  <w:endnote w:type="continuationSeparator" w:id="0">
    <w:p w:rsidR="00AB6E48" w:rsidRDefault="00AB6E48" w:rsidP="00C720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48" w:rsidRDefault="00AB6E48">
    <w:pPr>
      <w:pStyle w:val="Footer"/>
      <w:pBdr>
        <w:top w:val="single" w:sz="4" w:space="1" w:color="D9D9D9"/>
      </w:pBdr>
      <w:jc w:val="right"/>
    </w:pPr>
    <w:fldSimple w:instr=" PAGE   \* MERGEFORMAT ">
      <w:r>
        <w:rPr>
          <w:noProof/>
        </w:rPr>
        <w:t>4</w:t>
      </w:r>
    </w:fldSimple>
    <w:r>
      <w:t xml:space="preserve"> | </w:t>
    </w:r>
    <w:r>
      <w:rPr>
        <w:color w:val="7F7F7F"/>
        <w:spacing w:val="60"/>
      </w:rPr>
      <w:t>Page</w:t>
    </w:r>
  </w:p>
  <w:p w:rsidR="00AB6E48" w:rsidRDefault="00AB6E4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6E48" w:rsidRDefault="00AB6E48" w:rsidP="00C720CA">
      <w:pPr>
        <w:spacing w:after="0" w:line="240" w:lineRule="auto"/>
      </w:pPr>
      <w:r>
        <w:separator/>
      </w:r>
    </w:p>
  </w:footnote>
  <w:footnote w:type="continuationSeparator" w:id="0">
    <w:p w:rsidR="00AB6E48" w:rsidRDefault="00AB6E48" w:rsidP="00C720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ADC871C"/>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FE7A2C04"/>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6A92C188"/>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E2CE8A84"/>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2432FEA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098AA9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DA8BA4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DBC08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2524FE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C9C63EC"/>
    <w:lvl w:ilvl="0">
      <w:start w:val="1"/>
      <w:numFmt w:val="bullet"/>
      <w:lvlText w:val=""/>
      <w:lvlJc w:val="left"/>
      <w:pPr>
        <w:tabs>
          <w:tab w:val="num" w:pos="360"/>
        </w:tabs>
        <w:ind w:left="360" w:hanging="360"/>
      </w:pPr>
      <w:rPr>
        <w:rFonts w:ascii="Symbol" w:hAnsi="Symbol" w:hint="default"/>
      </w:rPr>
    </w:lvl>
  </w:abstractNum>
  <w:abstractNum w:abstractNumId="10">
    <w:nsid w:val="0FCE74D6"/>
    <w:multiLevelType w:val="hybridMultilevel"/>
    <w:tmpl w:val="15F48B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B6E1405"/>
    <w:multiLevelType w:val="hybridMultilevel"/>
    <w:tmpl w:val="94D056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B3F59DE"/>
    <w:multiLevelType w:val="hybridMultilevel"/>
    <w:tmpl w:val="1766E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47106DF"/>
    <w:multiLevelType w:val="hybridMultilevel"/>
    <w:tmpl w:val="B4B075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50F3528E"/>
    <w:multiLevelType w:val="hybridMultilevel"/>
    <w:tmpl w:val="4F0039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3C74C4E"/>
    <w:multiLevelType w:val="hybridMultilevel"/>
    <w:tmpl w:val="919CA6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5E4F5036"/>
    <w:multiLevelType w:val="hybridMultilevel"/>
    <w:tmpl w:val="106438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734D1504"/>
    <w:multiLevelType w:val="hybridMultilevel"/>
    <w:tmpl w:val="D26054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3"/>
  </w:num>
  <w:num w:numId="3">
    <w:abstractNumId w:val="17"/>
  </w:num>
  <w:num w:numId="4">
    <w:abstractNumId w:val="14"/>
  </w:num>
  <w:num w:numId="5">
    <w:abstractNumId w:val="12"/>
  </w:num>
  <w:num w:numId="6">
    <w:abstractNumId w:val="15"/>
  </w:num>
  <w:num w:numId="7">
    <w:abstractNumId w:val="11"/>
  </w:num>
  <w:num w:numId="8">
    <w:abstractNumId w:val="16"/>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20EEF"/>
    <w:rsid w:val="000A16EA"/>
    <w:rsid w:val="000A7973"/>
    <w:rsid w:val="00125382"/>
    <w:rsid w:val="00140B10"/>
    <w:rsid w:val="001548A8"/>
    <w:rsid w:val="001B788E"/>
    <w:rsid w:val="00371CF0"/>
    <w:rsid w:val="00420EEF"/>
    <w:rsid w:val="00463D7D"/>
    <w:rsid w:val="005310DB"/>
    <w:rsid w:val="00611C9D"/>
    <w:rsid w:val="0061400F"/>
    <w:rsid w:val="0062118A"/>
    <w:rsid w:val="00632D61"/>
    <w:rsid w:val="00655B60"/>
    <w:rsid w:val="007A4768"/>
    <w:rsid w:val="007C4025"/>
    <w:rsid w:val="00851175"/>
    <w:rsid w:val="00871AD7"/>
    <w:rsid w:val="00881215"/>
    <w:rsid w:val="0098081A"/>
    <w:rsid w:val="009E3742"/>
    <w:rsid w:val="00AB6E48"/>
    <w:rsid w:val="00BD5EEC"/>
    <w:rsid w:val="00C720CA"/>
    <w:rsid w:val="00D07D81"/>
    <w:rsid w:val="00D6348C"/>
    <w:rsid w:val="00DA3628"/>
    <w:rsid w:val="00EE09A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5310DB"/>
    <w:pPr>
      <w:spacing w:after="200" w:line="276" w:lineRule="auto"/>
    </w:pPr>
  </w:style>
  <w:style w:type="paragraph" w:styleId="Heading1">
    <w:name w:val="heading 1"/>
    <w:basedOn w:val="Normal"/>
    <w:next w:val="Normal"/>
    <w:link w:val="Heading1Char"/>
    <w:uiPriority w:val="99"/>
    <w:qFormat/>
    <w:rsid w:val="00420EE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420EEF"/>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420EEF"/>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420EEF"/>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9"/>
    <w:qFormat/>
    <w:rsid w:val="00420EEF"/>
    <w:pPr>
      <w:keepNext/>
      <w:keepLines/>
      <w:spacing w:before="200" w:after="0"/>
      <w:outlineLvl w:val="4"/>
    </w:pPr>
    <w:rPr>
      <w:rFonts w:ascii="Cambria" w:eastAsia="Times New Roman" w:hAnsi="Cambria"/>
      <w:color w:val="243F60"/>
    </w:rPr>
  </w:style>
  <w:style w:type="paragraph" w:styleId="Heading6">
    <w:name w:val="heading 6"/>
    <w:basedOn w:val="Normal"/>
    <w:next w:val="Normal"/>
    <w:link w:val="Heading6Char"/>
    <w:uiPriority w:val="99"/>
    <w:qFormat/>
    <w:rsid w:val="00420EEF"/>
    <w:pPr>
      <w:keepNext/>
      <w:keepLines/>
      <w:spacing w:before="200" w:after="0"/>
      <w:outlineLvl w:val="5"/>
    </w:pPr>
    <w:rPr>
      <w:rFonts w:ascii="Cambria" w:eastAsia="Times New Roman" w:hAnsi="Cambria"/>
      <w:i/>
      <w:iCs/>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20EEF"/>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420EEF"/>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420EEF"/>
    <w:rPr>
      <w:rFonts w:ascii="Cambria" w:hAnsi="Cambria" w:cs="Times New Roman"/>
      <w:b/>
      <w:bCs/>
      <w:color w:val="4F81BD"/>
    </w:rPr>
  </w:style>
  <w:style w:type="character" w:customStyle="1" w:styleId="Heading4Char">
    <w:name w:val="Heading 4 Char"/>
    <w:basedOn w:val="DefaultParagraphFont"/>
    <w:link w:val="Heading4"/>
    <w:uiPriority w:val="99"/>
    <w:locked/>
    <w:rsid w:val="00420EEF"/>
    <w:rPr>
      <w:rFonts w:ascii="Cambria" w:hAnsi="Cambria" w:cs="Times New Roman"/>
      <w:b/>
      <w:bCs/>
      <w:i/>
      <w:iCs/>
      <w:color w:val="4F81BD"/>
    </w:rPr>
  </w:style>
  <w:style w:type="character" w:customStyle="1" w:styleId="Heading5Char">
    <w:name w:val="Heading 5 Char"/>
    <w:basedOn w:val="DefaultParagraphFont"/>
    <w:link w:val="Heading5"/>
    <w:uiPriority w:val="99"/>
    <w:locked/>
    <w:rsid w:val="00420EEF"/>
    <w:rPr>
      <w:rFonts w:ascii="Cambria" w:hAnsi="Cambria" w:cs="Times New Roman"/>
      <w:color w:val="243F60"/>
    </w:rPr>
  </w:style>
  <w:style w:type="character" w:customStyle="1" w:styleId="Heading6Char">
    <w:name w:val="Heading 6 Char"/>
    <w:basedOn w:val="DefaultParagraphFont"/>
    <w:link w:val="Heading6"/>
    <w:uiPriority w:val="99"/>
    <w:locked/>
    <w:rsid w:val="00420EEF"/>
    <w:rPr>
      <w:rFonts w:ascii="Cambria" w:hAnsi="Cambria" w:cs="Times New Roman"/>
      <w:i/>
      <w:iCs/>
      <w:color w:val="243F60"/>
    </w:rPr>
  </w:style>
  <w:style w:type="paragraph" w:styleId="NoSpacing">
    <w:name w:val="No Spacing"/>
    <w:uiPriority w:val="99"/>
    <w:qFormat/>
    <w:rsid w:val="00420EEF"/>
  </w:style>
  <w:style w:type="paragraph" w:styleId="Title">
    <w:name w:val="Title"/>
    <w:basedOn w:val="Normal"/>
    <w:next w:val="Normal"/>
    <w:link w:val="TitleChar"/>
    <w:uiPriority w:val="99"/>
    <w:qFormat/>
    <w:rsid w:val="00420EEF"/>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99"/>
    <w:locked/>
    <w:rsid w:val="00420EEF"/>
    <w:rPr>
      <w:rFonts w:ascii="Cambria" w:hAnsi="Cambria" w:cs="Times New Roman"/>
      <w:color w:val="17365D"/>
      <w:spacing w:val="5"/>
      <w:kern w:val="28"/>
      <w:sz w:val="52"/>
      <w:szCs w:val="52"/>
    </w:rPr>
  </w:style>
  <w:style w:type="paragraph" w:styleId="Subtitle">
    <w:name w:val="Subtitle"/>
    <w:basedOn w:val="Normal"/>
    <w:next w:val="Normal"/>
    <w:link w:val="SubtitleChar"/>
    <w:uiPriority w:val="99"/>
    <w:qFormat/>
    <w:rsid w:val="00420EEF"/>
    <w:pPr>
      <w:numPr>
        <w:ilvl w:val="1"/>
      </w:numPr>
    </w:pPr>
    <w:rPr>
      <w:rFonts w:ascii="Cambria" w:eastAsia="Times New Roman" w:hAnsi="Cambria"/>
      <w:i/>
      <w:iCs/>
      <w:color w:val="4F81BD"/>
      <w:spacing w:val="15"/>
      <w:sz w:val="24"/>
      <w:szCs w:val="24"/>
    </w:rPr>
  </w:style>
  <w:style w:type="character" w:customStyle="1" w:styleId="SubtitleChar">
    <w:name w:val="Subtitle Char"/>
    <w:basedOn w:val="DefaultParagraphFont"/>
    <w:link w:val="Subtitle"/>
    <w:uiPriority w:val="99"/>
    <w:locked/>
    <w:rsid w:val="00420EEF"/>
    <w:rPr>
      <w:rFonts w:ascii="Cambria" w:hAnsi="Cambria" w:cs="Times New Roman"/>
      <w:i/>
      <w:iCs/>
      <w:color w:val="4F81BD"/>
      <w:spacing w:val="15"/>
      <w:sz w:val="24"/>
      <w:szCs w:val="24"/>
    </w:rPr>
  </w:style>
  <w:style w:type="character" w:styleId="BookTitle">
    <w:name w:val="Book Title"/>
    <w:basedOn w:val="DefaultParagraphFont"/>
    <w:uiPriority w:val="99"/>
    <w:qFormat/>
    <w:rsid w:val="00420EEF"/>
    <w:rPr>
      <w:rFonts w:cs="Times New Roman"/>
      <w:b/>
      <w:bCs/>
      <w:smallCaps/>
      <w:spacing w:val="5"/>
    </w:rPr>
  </w:style>
  <w:style w:type="character" w:styleId="IntenseReference">
    <w:name w:val="Intense Reference"/>
    <w:basedOn w:val="DefaultParagraphFont"/>
    <w:uiPriority w:val="99"/>
    <w:qFormat/>
    <w:rsid w:val="00420EEF"/>
    <w:rPr>
      <w:rFonts w:cs="Times New Roman"/>
      <w:b/>
      <w:bCs/>
      <w:smallCaps/>
      <w:color w:val="C0504D"/>
      <w:spacing w:val="5"/>
      <w:u w:val="single"/>
    </w:rPr>
  </w:style>
  <w:style w:type="character" w:styleId="SubtleReference">
    <w:name w:val="Subtle Reference"/>
    <w:basedOn w:val="DefaultParagraphFont"/>
    <w:uiPriority w:val="99"/>
    <w:qFormat/>
    <w:rsid w:val="00420EEF"/>
    <w:rPr>
      <w:rFonts w:cs="Times New Roman"/>
      <w:smallCaps/>
      <w:color w:val="C0504D"/>
      <w:u w:val="single"/>
    </w:rPr>
  </w:style>
  <w:style w:type="paragraph" w:styleId="IntenseQuote">
    <w:name w:val="Intense Quote"/>
    <w:basedOn w:val="Normal"/>
    <w:next w:val="Normal"/>
    <w:link w:val="IntenseQuoteChar"/>
    <w:uiPriority w:val="99"/>
    <w:qFormat/>
    <w:rsid w:val="00420EEF"/>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locked/>
    <w:rsid w:val="00420EEF"/>
    <w:rPr>
      <w:rFonts w:cs="Times New Roman"/>
      <w:b/>
      <w:bCs/>
      <w:i/>
      <w:iCs/>
      <w:color w:val="4F81BD"/>
    </w:rPr>
  </w:style>
  <w:style w:type="character" w:styleId="SubtleEmphasis">
    <w:name w:val="Subtle Emphasis"/>
    <w:basedOn w:val="DefaultParagraphFont"/>
    <w:uiPriority w:val="99"/>
    <w:qFormat/>
    <w:rsid w:val="00420EEF"/>
    <w:rPr>
      <w:rFonts w:cs="Times New Roman"/>
      <w:i/>
      <w:iCs/>
      <w:color w:val="808080"/>
    </w:rPr>
  </w:style>
  <w:style w:type="character" w:styleId="Strong">
    <w:name w:val="Strong"/>
    <w:basedOn w:val="DefaultParagraphFont"/>
    <w:uiPriority w:val="99"/>
    <w:qFormat/>
    <w:rsid w:val="00420EEF"/>
    <w:rPr>
      <w:rFonts w:cs="Times New Roman"/>
      <w:b/>
      <w:bCs/>
    </w:rPr>
  </w:style>
  <w:style w:type="paragraph" w:styleId="Quote">
    <w:name w:val="Quote"/>
    <w:basedOn w:val="Normal"/>
    <w:next w:val="Normal"/>
    <w:link w:val="QuoteChar"/>
    <w:uiPriority w:val="99"/>
    <w:qFormat/>
    <w:rsid w:val="00420EEF"/>
    <w:rPr>
      <w:i/>
      <w:iCs/>
      <w:color w:val="000000"/>
    </w:rPr>
  </w:style>
  <w:style w:type="character" w:customStyle="1" w:styleId="QuoteChar">
    <w:name w:val="Quote Char"/>
    <w:basedOn w:val="DefaultParagraphFont"/>
    <w:link w:val="Quote"/>
    <w:uiPriority w:val="99"/>
    <w:locked/>
    <w:rsid w:val="00420EEF"/>
    <w:rPr>
      <w:rFonts w:cs="Times New Roman"/>
      <w:i/>
      <w:iCs/>
      <w:color w:val="000000"/>
    </w:rPr>
  </w:style>
  <w:style w:type="paragraph" w:styleId="ListParagraph">
    <w:name w:val="List Paragraph"/>
    <w:basedOn w:val="Normal"/>
    <w:uiPriority w:val="99"/>
    <w:qFormat/>
    <w:rsid w:val="00420EEF"/>
    <w:pPr>
      <w:ind w:left="720"/>
      <w:contextualSpacing/>
    </w:pPr>
  </w:style>
  <w:style w:type="character" w:customStyle="1" w:styleId="spelle">
    <w:name w:val="spelle"/>
    <w:basedOn w:val="DefaultParagraphFont"/>
    <w:uiPriority w:val="99"/>
    <w:rsid w:val="00D07D81"/>
    <w:rPr>
      <w:rFonts w:cs="Times New Roman"/>
    </w:rPr>
  </w:style>
  <w:style w:type="character" w:styleId="Emphasis">
    <w:name w:val="Emphasis"/>
    <w:basedOn w:val="DefaultParagraphFont"/>
    <w:uiPriority w:val="99"/>
    <w:qFormat/>
    <w:rsid w:val="00655B60"/>
    <w:rPr>
      <w:rFonts w:cs="Times New Roman"/>
      <w:i/>
      <w:iCs/>
    </w:rPr>
  </w:style>
  <w:style w:type="paragraph" w:styleId="TOCHeading">
    <w:name w:val="TOC Heading"/>
    <w:basedOn w:val="Heading1"/>
    <w:next w:val="Normal"/>
    <w:uiPriority w:val="99"/>
    <w:qFormat/>
    <w:rsid w:val="00655B60"/>
    <w:pPr>
      <w:outlineLvl w:val="9"/>
    </w:pPr>
  </w:style>
  <w:style w:type="paragraph" w:styleId="TOC1">
    <w:name w:val="toc 1"/>
    <w:basedOn w:val="Normal"/>
    <w:next w:val="Normal"/>
    <w:autoRedefine/>
    <w:uiPriority w:val="99"/>
    <w:rsid w:val="00655B60"/>
    <w:pPr>
      <w:spacing w:after="100"/>
    </w:pPr>
  </w:style>
  <w:style w:type="character" w:styleId="Hyperlink">
    <w:name w:val="Hyperlink"/>
    <w:basedOn w:val="DefaultParagraphFont"/>
    <w:uiPriority w:val="99"/>
    <w:rsid w:val="00655B60"/>
    <w:rPr>
      <w:rFonts w:cs="Times New Roman"/>
      <w:color w:val="0000FF"/>
      <w:u w:val="single"/>
    </w:rPr>
  </w:style>
  <w:style w:type="paragraph" w:styleId="BalloonText">
    <w:name w:val="Balloon Text"/>
    <w:basedOn w:val="Normal"/>
    <w:link w:val="BalloonTextChar"/>
    <w:uiPriority w:val="99"/>
    <w:semiHidden/>
    <w:rsid w:val="00655B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55B60"/>
    <w:rPr>
      <w:rFonts w:ascii="Tahoma" w:hAnsi="Tahoma" w:cs="Tahoma"/>
      <w:sz w:val="16"/>
      <w:szCs w:val="16"/>
    </w:rPr>
  </w:style>
  <w:style w:type="paragraph" w:styleId="TOC2">
    <w:name w:val="toc 2"/>
    <w:basedOn w:val="Normal"/>
    <w:next w:val="Normal"/>
    <w:autoRedefine/>
    <w:uiPriority w:val="99"/>
    <w:semiHidden/>
    <w:rsid w:val="001B788E"/>
    <w:pPr>
      <w:spacing w:after="100"/>
      <w:ind w:left="220"/>
    </w:pPr>
    <w:rPr>
      <w:rFonts w:eastAsia="Times New Roman"/>
    </w:rPr>
  </w:style>
  <w:style w:type="paragraph" w:styleId="TOC3">
    <w:name w:val="toc 3"/>
    <w:basedOn w:val="Normal"/>
    <w:next w:val="Normal"/>
    <w:autoRedefine/>
    <w:uiPriority w:val="99"/>
    <w:semiHidden/>
    <w:rsid w:val="001B788E"/>
    <w:pPr>
      <w:spacing w:after="100"/>
      <w:ind w:left="440"/>
    </w:pPr>
    <w:rPr>
      <w:rFonts w:eastAsia="Times New Roman"/>
    </w:rPr>
  </w:style>
  <w:style w:type="paragraph" w:styleId="Header">
    <w:name w:val="header"/>
    <w:basedOn w:val="Normal"/>
    <w:link w:val="HeaderChar"/>
    <w:uiPriority w:val="99"/>
    <w:semiHidden/>
    <w:rsid w:val="00C720C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C720CA"/>
    <w:rPr>
      <w:rFonts w:cs="Times New Roman"/>
    </w:rPr>
  </w:style>
  <w:style w:type="paragraph" w:styleId="Footer">
    <w:name w:val="footer"/>
    <w:basedOn w:val="Normal"/>
    <w:link w:val="FooterChar"/>
    <w:uiPriority w:val="99"/>
    <w:rsid w:val="00C720C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C720CA"/>
    <w:rPr>
      <w:rFonts w:cs="Times New Roman"/>
    </w:rPr>
  </w:style>
  <w:style w:type="table" w:styleId="TableGrid">
    <w:name w:val="Table Grid"/>
    <w:basedOn w:val="TableNormal"/>
    <w:uiPriority w:val="99"/>
    <w:locked/>
    <w:rsid w:val="000A16EA"/>
    <w:pPr>
      <w:spacing w:after="200" w:line="276"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551743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31</TotalTime>
  <Pages>7</Pages>
  <Words>636</Words>
  <Characters>3629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480</dc:title>
  <dc:subject/>
  <dc:creator>Mark</dc:creator>
  <cp:keywords/>
  <dc:description/>
  <cp:lastModifiedBy>jones111</cp:lastModifiedBy>
  <cp:revision>3</cp:revision>
  <dcterms:created xsi:type="dcterms:W3CDTF">2010-02-01T23:42:00Z</dcterms:created>
  <dcterms:modified xsi:type="dcterms:W3CDTF">2010-02-02T00:13:00Z</dcterms:modified>
</cp:coreProperties>
</file>